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58748" w14:textId="42E29773" w:rsidR="00CE49C7" w:rsidRPr="00CE49C7" w:rsidRDefault="00CE49C7" w:rsidP="00CE49C7">
      <w:pPr>
        <w:pStyle w:val="Default"/>
        <w:jc w:val="right"/>
        <w:rPr>
          <w:b/>
          <w:bCs/>
          <w:color w:val="000000" w:themeColor="text1"/>
          <w:sz w:val="28"/>
          <w:szCs w:val="28"/>
        </w:rPr>
      </w:pPr>
      <w:r w:rsidRPr="00CE49C7">
        <w:rPr>
          <w:b/>
          <w:bCs/>
          <w:color w:val="000000" w:themeColor="text1"/>
          <w:sz w:val="28"/>
          <w:szCs w:val="28"/>
        </w:rPr>
        <w:t>Приложение 2</w:t>
      </w:r>
    </w:p>
    <w:p w14:paraId="5F015810" w14:textId="4DD001E5" w:rsidR="00C25520" w:rsidRPr="00C25520" w:rsidRDefault="00C25520" w:rsidP="00C25520">
      <w:pPr>
        <w:pStyle w:val="Default"/>
        <w:jc w:val="center"/>
        <w:rPr>
          <w:b/>
          <w:bCs/>
          <w:color w:val="FF0000"/>
          <w:sz w:val="28"/>
          <w:szCs w:val="28"/>
        </w:rPr>
      </w:pPr>
      <w:r>
        <w:rPr>
          <w:b/>
          <w:bCs/>
          <w:color w:val="FF0000"/>
          <w:sz w:val="28"/>
          <w:szCs w:val="28"/>
        </w:rPr>
        <w:t>ОБРАЗЕЦ ОФОРМЛЕНИЯ ДОКЛАДА</w:t>
      </w:r>
    </w:p>
    <w:p w14:paraId="2302039C" w14:textId="2BD1AD27" w:rsidR="00056FE4" w:rsidRPr="003A30A0" w:rsidRDefault="008F06C4" w:rsidP="00056FE4">
      <w:pPr>
        <w:pStyle w:val="Default"/>
        <w:rPr>
          <w:b/>
          <w:bCs/>
          <w:sz w:val="28"/>
          <w:szCs w:val="28"/>
        </w:rPr>
      </w:pPr>
      <w:r w:rsidRPr="003A30A0">
        <w:rPr>
          <w:b/>
          <w:bCs/>
          <w:sz w:val="28"/>
          <w:szCs w:val="28"/>
        </w:rPr>
        <w:t>УДК</w:t>
      </w:r>
      <w:r w:rsidR="00296DF2">
        <w:rPr>
          <w:b/>
          <w:bCs/>
          <w:sz w:val="28"/>
          <w:szCs w:val="28"/>
        </w:rPr>
        <w:t xml:space="preserve"> 5</w:t>
      </w:r>
      <w:r w:rsidR="00AB3917">
        <w:rPr>
          <w:b/>
          <w:bCs/>
          <w:sz w:val="28"/>
          <w:szCs w:val="28"/>
        </w:rPr>
        <w:t>04</w:t>
      </w:r>
    </w:p>
    <w:p w14:paraId="1F5148E5" w14:textId="77777777" w:rsidR="00056FE4" w:rsidRPr="003A30A0" w:rsidRDefault="00056FE4" w:rsidP="00056FE4">
      <w:pPr>
        <w:pStyle w:val="Default"/>
        <w:rPr>
          <w:b/>
          <w:bCs/>
          <w:sz w:val="28"/>
          <w:szCs w:val="28"/>
        </w:rPr>
      </w:pPr>
    </w:p>
    <w:p w14:paraId="30FAFCAD" w14:textId="77777777" w:rsidR="00296DF2" w:rsidRPr="0022210C" w:rsidRDefault="00296DF2" w:rsidP="00296DF2">
      <w:pPr>
        <w:spacing w:after="0" w:line="240" w:lineRule="auto"/>
        <w:ind w:right="-1"/>
        <w:jc w:val="center"/>
        <w:rPr>
          <w:rFonts w:ascii="Times New Roman" w:eastAsia="Times New Roman" w:hAnsi="Times New Roman" w:cs="Times New Roman"/>
          <w:b/>
          <w:bCs/>
          <w:sz w:val="28"/>
          <w:szCs w:val="28"/>
          <w:lang w:eastAsia="ru-RU"/>
        </w:rPr>
      </w:pPr>
      <w:r w:rsidRPr="0022210C">
        <w:rPr>
          <w:rFonts w:ascii="Times New Roman" w:eastAsia="Times New Roman" w:hAnsi="Times New Roman" w:cs="Times New Roman"/>
          <w:b/>
          <w:bCs/>
          <w:sz w:val="28"/>
          <w:szCs w:val="28"/>
          <w:lang w:eastAsia="ru-RU"/>
        </w:rPr>
        <w:t>ПРОБЛЕМЫ СТРАТЕГИЧЕСКОГО ПЛАНИРОВАНИЯ РАЗВИТИЯ СЕЛЬСКИХ ТЕРРИТОРИЙ</w:t>
      </w:r>
    </w:p>
    <w:p w14:paraId="27BC4520" w14:textId="77777777" w:rsidR="00296DF2" w:rsidRPr="0022210C" w:rsidRDefault="00296DF2" w:rsidP="00296DF2">
      <w:pPr>
        <w:spacing w:after="0" w:line="240" w:lineRule="auto"/>
        <w:ind w:right="-1"/>
        <w:jc w:val="center"/>
        <w:rPr>
          <w:rFonts w:ascii="Times New Roman" w:eastAsia="Times New Roman" w:hAnsi="Times New Roman" w:cs="Times New Roman"/>
          <w:sz w:val="28"/>
          <w:szCs w:val="28"/>
          <w:lang w:eastAsia="ru-RU"/>
        </w:rPr>
      </w:pPr>
    </w:p>
    <w:p w14:paraId="7CB4B304" w14:textId="77777777" w:rsidR="00296DF2" w:rsidRDefault="00296DF2" w:rsidP="00296DF2">
      <w:pPr>
        <w:spacing w:after="0" w:line="240" w:lineRule="auto"/>
        <w:ind w:right="-1"/>
        <w:jc w:val="center"/>
        <w:rPr>
          <w:rFonts w:ascii="Times New Roman" w:hAnsi="Times New Roman" w:cs="Times New Roman"/>
          <w:color w:val="000000"/>
          <w:sz w:val="28"/>
          <w:szCs w:val="28"/>
          <w:lang w:val="en-US"/>
        </w:rPr>
      </w:pPr>
      <w:r w:rsidRPr="0022210C">
        <w:rPr>
          <w:rFonts w:ascii="Times New Roman" w:hAnsi="Times New Roman" w:cs="Times New Roman"/>
          <w:color w:val="000000"/>
          <w:sz w:val="28"/>
          <w:szCs w:val="28"/>
          <w:lang w:val="en-US"/>
        </w:rPr>
        <w:t>PROBLEMS OF STRATEGIC PLANNING OF AGRICULTURAL LAND USE DEVELOPMENT</w:t>
      </w:r>
    </w:p>
    <w:p w14:paraId="3B448ADA" w14:textId="77777777" w:rsidR="00296DF2" w:rsidRPr="0022210C" w:rsidRDefault="00296DF2" w:rsidP="00296DF2">
      <w:pPr>
        <w:spacing w:after="0" w:line="240" w:lineRule="auto"/>
        <w:ind w:right="-1"/>
        <w:jc w:val="center"/>
        <w:rPr>
          <w:rFonts w:ascii="Times New Roman" w:eastAsia="Times New Roman" w:hAnsi="Times New Roman" w:cs="Times New Roman"/>
          <w:sz w:val="28"/>
          <w:szCs w:val="28"/>
          <w:lang w:val="en-US" w:eastAsia="ru-RU"/>
        </w:rPr>
      </w:pPr>
    </w:p>
    <w:p w14:paraId="7EC2AEB2" w14:textId="77777777" w:rsidR="000C0894" w:rsidRDefault="000C0894" w:rsidP="000C0894">
      <w:pPr>
        <w:spacing w:after="0" w:line="240" w:lineRule="auto"/>
        <w:ind w:right="-1" w:firstLine="709"/>
        <w:jc w:val="both"/>
        <w:rPr>
          <w:rFonts w:ascii="Times New Roman" w:hAnsi="Times New Roman" w:cs="Times New Roman"/>
          <w:sz w:val="28"/>
          <w:szCs w:val="28"/>
        </w:rPr>
      </w:pPr>
      <w:proofErr w:type="spellStart"/>
      <w:r w:rsidRPr="00142DE1">
        <w:rPr>
          <w:rFonts w:ascii="Times New Roman" w:hAnsi="Times New Roman" w:cs="Times New Roman"/>
          <w:sz w:val="28"/>
          <w:szCs w:val="28"/>
        </w:rPr>
        <w:t>Чертовицкий</w:t>
      </w:r>
      <w:proofErr w:type="spellEnd"/>
      <w:r w:rsidRPr="00142DE1">
        <w:rPr>
          <w:rFonts w:ascii="Times New Roman" w:hAnsi="Times New Roman" w:cs="Times New Roman"/>
          <w:sz w:val="28"/>
          <w:szCs w:val="28"/>
        </w:rPr>
        <w:t xml:space="preserve"> </w:t>
      </w:r>
      <w:r w:rsidRPr="00B520F4">
        <w:rPr>
          <w:rFonts w:ascii="Times New Roman" w:hAnsi="Times New Roman" w:cs="Times New Roman"/>
          <w:sz w:val="28"/>
          <w:szCs w:val="28"/>
        </w:rPr>
        <w:t>Александр Степанович</w:t>
      </w:r>
      <w:r>
        <w:rPr>
          <w:rFonts w:ascii="Times New Roman" w:hAnsi="Times New Roman" w:cs="Times New Roman"/>
          <w:sz w:val="28"/>
          <w:szCs w:val="28"/>
          <w:vertAlign w:val="superscript"/>
        </w:rPr>
        <w:t>1</w:t>
      </w:r>
      <w:r w:rsidRPr="00142DE1">
        <w:rPr>
          <w:rFonts w:ascii="Times New Roman" w:hAnsi="Times New Roman" w:cs="Times New Roman"/>
          <w:sz w:val="28"/>
          <w:szCs w:val="28"/>
        </w:rPr>
        <w:t>, доктор экономических наук, профессор</w:t>
      </w:r>
    </w:p>
    <w:p w14:paraId="0DB4EF15" w14:textId="77777777" w:rsidR="000C0894" w:rsidRDefault="000C0894" w:rsidP="000C0894">
      <w:pPr>
        <w:spacing w:after="0" w:line="240" w:lineRule="auto"/>
        <w:ind w:right="-1" w:firstLine="709"/>
        <w:jc w:val="both"/>
        <w:rPr>
          <w:rFonts w:ascii="Times New Roman" w:hAnsi="Times New Roman" w:cs="Times New Roman"/>
          <w:sz w:val="28"/>
          <w:szCs w:val="28"/>
        </w:rPr>
      </w:pPr>
      <w:r w:rsidRPr="00142DE1">
        <w:rPr>
          <w:rFonts w:ascii="Times New Roman" w:hAnsi="Times New Roman" w:cs="Times New Roman"/>
          <w:sz w:val="28"/>
          <w:szCs w:val="28"/>
        </w:rPr>
        <w:t xml:space="preserve">Бондарев </w:t>
      </w:r>
      <w:r w:rsidRPr="00B520F4">
        <w:rPr>
          <w:rFonts w:ascii="Times New Roman" w:hAnsi="Times New Roman" w:cs="Times New Roman"/>
          <w:sz w:val="28"/>
          <w:szCs w:val="28"/>
        </w:rPr>
        <w:t>Борис Евгеньевич</w:t>
      </w:r>
      <w:r w:rsidRPr="00142DE1">
        <w:rPr>
          <w:rFonts w:ascii="Times New Roman" w:hAnsi="Times New Roman" w:cs="Times New Roman"/>
          <w:sz w:val="28"/>
          <w:szCs w:val="28"/>
          <w:vertAlign w:val="superscript"/>
        </w:rPr>
        <w:t>2</w:t>
      </w:r>
      <w:r w:rsidRPr="00142DE1">
        <w:rPr>
          <w:rFonts w:ascii="Times New Roman" w:hAnsi="Times New Roman" w:cs="Times New Roman"/>
          <w:sz w:val="28"/>
          <w:szCs w:val="28"/>
        </w:rPr>
        <w:t>, кандидат сельскохозяйственных наук, доцент</w:t>
      </w:r>
    </w:p>
    <w:p w14:paraId="7144BB3D" w14:textId="77777777" w:rsidR="000C0894" w:rsidRPr="00B520F4" w:rsidRDefault="000C0894" w:rsidP="000C0894">
      <w:pPr>
        <w:spacing w:after="0" w:line="240" w:lineRule="auto"/>
        <w:ind w:right="-1" w:firstLine="709"/>
        <w:jc w:val="both"/>
        <w:rPr>
          <w:rFonts w:ascii="Times New Roman" w:hAnsi="Times New Roman" w:cs="Times New Roman"/>
          <w:sz w:val="28"/>
          <w:szCs w:val="28"/>
          <w:lang w:val="en-US"/>
        </w:rPr>
      </w:pPr>
      <w:proofErr w:type="spellStart"/>
      <w:r w:rsidRPr="00142DE1">
        <w:rPr>
          <w:rFonts w:ascii="Times New Roman" w:hAnsi="Times New Roman" w:cs="Times New Roman"/>
          <w:sz w:val="28"/>
          <w:szCs w:val="28"/>
        </w:rPr>
        <w:t>Нурназаров</w:t>
      </w:r>
      <w:proofErr w:type="spellEnd"/>
      <w:r w:rsidRPr="00B520F4">
        <w:rPr>
          <w:rFonts w:ascii="Times New Roman" w:hAnsi="Times New Roman" w:cs="Times New Roman"/>
          <w:sz w:val="28"/>
          <w:szCs w:val="28"/>
          <w:lang w:val="en-US"/>
        </w:rPr>
        <w:t xml:space="preserve"> </w:t>
      </w:r>
      <w:r w:rsidRPr="00B520F4">
        <w:rPr>
          <w:rFonts w:ascii="Times New Roman" w:hAnsi="Times New Roman" w:cs="Times New Roman"/>
          <w:sz w:val="28"/>
          <w:szCs w:val="28"/>
        </w:rPr>
        <w:t>Алишер</w:t>
      </w:r>
      <w:r w:rsidRPr="00A12A11">
        <w:rPr>
          <w:rFonts w:ascii="Times New Roman" w:hAnsi="Times New Roman" w:cs="Times New Roman"/>
          <w:sz w:val="28"/>
          <w:szCs w:val="28"/>
          <w:lang w:val="en-US"/>
        </w:rPr>
        <w:t xml:space="preserve"> </w:t>
      </w:r>
      <w:proofErr w:type="spellStart"/>
      <w:r w:rsidRPr="00B520F4">
        <w:rPr>
          <w:rFonts w:ascii="Times New Roman" w:hAnsi="Times New Roman" w:cs="Times New Roman"/>
          <w:sz w:val="28"/>
          <w:szCs w:val="28"/>
        </w:rPr>
        <w:t>Рахимджанович</w:t>
      </w:r>
      <w:proofErr w:type="spellEnd"/>
      <w:r w:rsidRPr="00B520F4">
        <w:rPr>
          <w:rFonts w:ascii="Times New Roman" w:hAnsi="Times New Roman" w:cs="Times New Roman"/>
          <w:sz w:val="28"/>
          <w:szCs w:val="28"/>
          <w:vertAlign w:val="superscript"/>
          <w:lang w:val="en-US"/>
        </w:rPr>
        <w:t>1</w:t>
      </w:r>
      <w:r w:rsidRPr="00B520F4">
        <w:rPr>
          <w:rFonts w:ascii="Times New Roman" w:hAnsi="Times New Roman" w:cs="Times New Roman"/>
          <w:sz w:val="28"/>
          <w:szCs w:val="28"/>
          <w:lang w:val="en-US"/>
        </w:rPr>
        <w:t xml:space="preserve">, </w:t>
      </w:r>
      <w:r w:rsidRPr="00142DE1">
        <w:rPr>
          <w:rFonts w:ascii="Times New Roman" w:hAnsi="Times New Roman" w:cs="Times New Roman"/>
          <w:sz w:val="28"/>
          <w:szCs w:val="28"/>
        </w:rPr>
        <w:t>соискатель</w:t>
      </w:r>
    </w:p>
    <w:p w14:paraId="74CFFF5B" w14:textId="77777777" w:rsidR="000C0894" w:rsidRPr="00B520F4" w:rsidRDefault="000C0894" w:rsidP="000C0894">
      <w:pPr>
        <w:spacing w:after="0" w:line="240" w:lineRule="auto"/>
        <w:ind w:right="-1" w:firstLine="709"/>
        <w:jc w:val="both"/>
        <w:rPr>
          <w:rFonts w:ascii="Times New Roman" w:hAnsi="Times New Roman" w:cs="Times New Roman"/>
          <w:sz w:val="28"/>
          <w:szCs w:val="28"/>
          <w:lang w:val="en-US"/>
        </w:rPr>
      </w:pPr>
    </w:p>
    <w:p w14:paraId="6A842AFC" w14:textId="77777777" w:rsidR="000C0894" w:rsidRPr="00142DE1" w:rsidRDefault="000C0894" w:rsidP="000C0894">
      <w:pPr>
        <w:spacing w:after="0" w:line="240" w:lineRule="auto"/>
        <w:ind w:right="-1" w:firstLine="709"/>
        <w:jc w:val="both"/>
        <w:rPr>
          <w:rFonts w:ascii="Times New Roman" w:hAnsi="Times New Roman" w:cs="Times New Roman"/>
          <w:sz w:val="28"/>
          <w:szCs w:val="28"/>
          <w:lang w:val="en-US"/>
        </w:rPr>
      </w:pPr>
      <w:bookmarkStart w:id="0" w:name="_Hlk128054880"/>
      <w:proofErr w:type="spellStart"/>
      <w:r w:rsidRPr="00142DE1">
        <w:rPr>
          <w:rFonts w:ascii="Times New Roman" w:hAnsi="Times New Roman" w:cs="Times New Roman"/>
          <w:sz w:val="28"/>
          <w:szCs w:val="28"/>
          <w:lang w:val="en-US"/>
        </w:rPr>
        <w:t>Chertovitsky</w:t>
      </w:r>
      <w:proofErr w:type="spellEnd"/>
      <w:r w:rsidRPr="00142DE1">
        <w:rPr>
          <w:rFonts w:ascii="Times New Roman" w:hAnsi="Times New Roman" w:cs="Times New Roman"/>
          <w:sz w:val="28"/>
          <w:szCs w:val="28"/>
          <w:lang w:val="en-US"/>
        </w:rPr>
        <w:t xml:space="preserve"> </w:t>
      </w:r>
      <w:bookmarkEnd w:id="0"/>
      <w:r w:rsidRPr="00B520F4">
        <w:rPr>
          <w:rFonts w:ascii="Times New Roman" w:hAnsi="Times New Roman" w:cs="Times New Roman"/>
          <w:sz w:val="28"/>
          <w:szCs w:val="28"/>
          <w:lang w:val="en-US"/>
        </w:rPr>
        <w:t xml:space="preserve">Alexander </w:t>
      </w:r>
      <w:proofErr w:type="spellStart"/>
      <w:r w:rsidRPr="00B520F4">
        <w:rPr>
          <w:rFonts w:ascii="Times New Roman" w:hAnsi="Times New Roman" w:cs="Times New Roman"/>
          <w:sz w:val="28"/>
          <w:szCs w:val="28"/>
          <w:lang w:val="en-US"/>
        </w:rPr>
        <w:t>Stepanovich</w:t>
      </w:r>
      <w:proofErr w:type="spellEnd"/>
      <w:r w:rsidRPr="00B520F4">
        <w:rPr>
          <w:rFonts w:ascii="Times New Roman" w:hAnsi="Times New Roman" w:cs="Times New Roman"/>
          <w:sz w:val="28"/>
          <w:szCs w:val="28"/>
          <w:lang w:val="en-US"/>
        </w:rPr>
        <w:t xml:space="preserve"> </w:t>
      </w:r>
      <w:r w:rsidRPr="00142DE1">
        <w:rPr>
          <w:rFonts w:ascii="Times New Roman" w:hAnsi="Times New Roman" w:cs="Times New Roman"/>
          <w:sz w:val="28"/>
          <w:szCs w:val="28"/>
          <w:vertAlign w:val="superscript"/>
          <w:lang w:val="en-US"/>
        </w:rPr>
        <w:t>1</w:t>
      </w:r>
      <w:r w:rsidRPr="00142DE1">
        <w:rPr>
          <w:rFonts w:ascii="Times New Roman" w:hAnsi="Times New Roman" w:cs="Times New Roman"/>
          <w:sz w:val="28"/>
          <w:szCs w:val="28"/>
          <w:lang w:val="en-US"/>
        </w:rPr>
        <w:t>, Doctor of Economics, Professor</w:t>
      </w:r>
    </w:p>
    <w:p w14:paraId="6B71F929" w14:textId="77777777" w:rsidR="000C0894" w:rsidRDefault="000C0894" w:rsidP="000C0894">
      <w:pPr>
        <w:spacing w:after="0" w:line="240" w:lineRule="auto"/>
        <w:ind w:right="-1" w:firstLine="709"/>
        <w:jc w:val="both"/>
        <w:rPr>
          <w:rFonts w:ascii="Times New Roman" w:hAnsi="Times New Roman" w:cs="Times New Roman"/>
          <w:sz w:val="28"/>
          <w:szCs w:val="28"/>
          <w:lang w:val="en-US"/>
        </w:rPr>
      </w:pPr>
      <w:r w:rsidRPr="00142DE1">
        <w:rPr>
          <w:rFonts w:ascii="Times New Roman" w:hAnsi="Times New Roman" w:cs="Times New Roman"/>
          <w:sz w:val="28"/>
          <w:szCs w:val="28"/>
          <w:lang w:val="en-US"/>
        </w:rPr>
        <w:t xml:space="preserve">Bondarev </w:t>
      </w:r>
      <w:r w:rsidRPr="00B520F4">
        <w:rPr>
          <w:rFonts w:ascii="Times New Roman" w:hAnsi="Times New Roman" w:cs="Times New Roman"/>
          <w:sz w:val="28"/>
          <w:szCs w:val="28"/>
          <w:lang w:val="en-US"/>
        </w:rPr>
        <w:t>Boris Evgenievich</w:t>
      </w:r>
      <w:r w:rsidRPr="00BB74C6">
        <w:rPr>
          <w:rFonts w:ascii="Times New Roman" w:hAnsi="Times New Roman" w:cs="Times New Roman"/>
          <w:sz w:val="28"/>
          <w:szCs w:val="28"/>
          <w:vertAlign w:val="superscript"/>
          <w:lang w:val="en-US"/>
        </w:rPr>
        <w:t>2</w:t>
      </w:r>
      <w:r w:rsidRPr="00142DE1">
        <w:rPr>
          <w:rFonts w:ascii="Times New Roman" w:hAnsi="Times New Roman" w:cs="Times New Roman"/>
          <w:sz w:val="28"/>
          <w:szCs w:val="28"/>
          <w:lang w:val="en-US"/>
        </w:rPr>
        <w:t>, Candidate of Agricultural Sciences, Associate Professor</w:t>
      </w:r>
    </w:p>
    <w:p w14:paraId="0E707E27" w14:textId="77777777" w:rsidR="000C0894" w:rsidRPr="00BB74C6" w:rsidRDefault="000C0894" w:rsidP="000C0894">
      <w:pPr>
        <w:spacing w:after="0" w:line="240" w:lineRule="auto"/>
        <w:ind w:right="-1" w:firstLine="709"/>
        <w:jc w:val="both"/>
        <w:rPr>
          <w:rFonts w:ascii="Times New Roman" w:hAnsi="Times New Roman" w:cs="Times New Roman"/>
          <w:sz w:val="28"/>
          <w:szCs w:val="28"/>
        </w:rPr>
      </w:pPr>
      <w:proofErr w:type="spellStart"/>
      <w:r w:rsidRPr="00142DE1">
        <w:rPr>
          <w:rFonts w:ascii="Times New Roman" w:hAnsi="Times New Roman" w:cs="Times New Roman"/>
          <w:sz w:val="28"/>
          <w:szCs w:val="28"/>
          <w:lang w:val="en-US"/>
        </w:rPr>
        <w:t>Nurnazarov</w:t>
      </w:r>
      <w:proofErr w:type="spellEnd"/>
      <w:r w:rsidRPr="00142DE1">
        <w:rPr>
          <w:rFonts w:ascii="Times New Roman" w:hAnsi="Times New Roman" w:cs="Times New Roman"/>
          <w:sz w:val="28"/>
          <w:szCs w:val="28"/>
        </w:rPr>
        <w:t xml:space="preserve"> </w:t>
      </w:r>
      <w:r w:rsidRPr="00B520F4">
        <w:rPr>
          <w:rFonts w:ascii="Times New Roman" w:hAnsi="Times New Roman" w:cs="Times New Roman"/>
          <w:sz w:val="28"/>
          <w:szCs w:val="28"/>
          <w:lang w:val="en-US"/>
        </w:rPr>
        <w:t>Alisher</w:t>
      </w:r>
      <w:r w:rsidRPr="00A12A11">
        <w:rPr>
          <w:rFonts w:ascii="Times New Roman" w:hAnsi="Times New Roman" w:cs="Times New Roman"/>
          <w:sz w:val="28"/>
          <w:szCs w:val="28"/>
        </w:rPr>
        <w:t xml:space="preserve"> </w:t>
      </w:r>
      <w:proofErr w:type="spellStart"/>
      <w:r w:rsidRPr="00B520F4">
        <w:rPr>
          <w:rFonts w:ascii="Times New Roman" w:hAnsi="Times New Roman" w:cs="Times New Roman"/>
          <w:sz w:val="28"/>
          <w:szCs w:val="28"/>
          <w:lang w:val="en-US"/>
        </w:rPr>
        <w:t>Rakhimdzhanovich</w:t>
      </w:r>
      <w:proofErr w:type="spellEnd"/>
      <w:r>
        <w:rPr>
          <w:rFonts w:ascii="Times New Roman" w:hAnsi="Times New Roman" w:cs="Times New Roman"/>
          <w:sz w:val="28"/>
          <w:szCs w:val="28"/>
          <w:vertAlign w:val="superscript"/>
        </w:rPr>
        <w:t>1</w:t>
      </w:r>
      <w:r w:rsidRPr="00142DE1">
        <w:rPr>
          <w:rFonts w:ascii="Times New Roman" w:hAnsi="Times New Roman" w:cs="Times New Roman"/>
          <w:sz w:val="28"/>
          <w:szCs w:val="28"/>
        </w:rPr>
        <w:t xml:space="preserve">, </w:t>
      </w:r>
      <w:r w:rsidRPr="00142DE1">
        <w:rPr>
          <w:rFonts w:ascii="Times New Roman" w:hAnsi="Times New Roman" w:cs="Times New Roman"/>
          <w:sz w:val="28"/>
          <w:szCs w:val="28"/>
          <w:lang w:val="en-US"/>
        </w:rPr>
        <w:t>applicant</w:t>
      </w:r>
    </w:p>
    <w:p w14:paraId="0CA452FF" w14:textId="77777777" w:rsidR="000C0894" w:rsidRPr="00BB74C6" w:rsidRDefault="000C0894" w:rsidP="000C0894">
      <w:pPr>
        <w:spacing w:after="0" w:line="240" w:lineRule="auto"/>
        <w:ind w:right="-1" w:firstLine="709"/>
        <w:jc w:val="both"/>
        <w:rPr>
          <w:rFonts w:ascii="Times New Roman" w:hAnsi="Times New Roman" w:cs="Times New Roman"/>
          <w:sz w:val="28"/>
          <w:szCs w:val="28"/>
        </w:rPr>
      </w:pPr>
    </w:p>
    <w:p w14:paraId="1710B64A" w14:textId="77777777" w:rsidR="000C0894" w:rsidRDefault="000C0894" w:rsidP="000C0894">
      <w:pPr>
        <w:spacing w:after="0" w:line="240" w:lineRule="auto"/>
        <w:ind w:right="-1" w:firstLine="709"/>
        <w:jc w:val="both"/>
        <w:rPr>
          <w:rFonts w:ascii="Times New Roman" w:hAnsi="Times New Roman" w:cs="Times New Roman"/>
          <w:sz w:val="28"/>
          <w:szCs w:val="28"/>
        </w:rPr>
      </w:pPr>
      <w:r w:rsidRPr="00BB74C6">
        <w:rPr>
          <w:rFonts w:ascii="Times New Roman" w:hAnsi="Times New Roman" w:cs="Times New Roman"/>
          <w:sz w:val="28"/>
          <w:szCs w:val="28"/>
          <w:vertAlign w:val="superscript"/>
        </w:rPr>
        <w:t>1</w:t>
      </w:r>
      <w:r w:rsidRPr="00142DE1">
        <w:rPr>
          <w:rFonts w:ascii="Times New Roman" w:hAnsi="Times New Roman" w:cs="Times New Roman"/>
          <w:sz w:val="28"/>
          <w:szCs w:val="28"/>
        </w:rPr>
        <w:t>Национальный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исследовательский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университет</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Ташкентский</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институт</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инженеров</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ирригации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механизации</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сельского</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хозяйства</w:t>
      </w:r>
      <w:r w:rsidRPr="00BB74C6">
        <w:rPr>
          <w:rFonts w:ascii="Times New Roman" w:hAnsi="Times New Roman" w:cs="Times New Roman"/>
          <w:sz w:val="28"/>
          <w:szCs w:val="28"/>
        </w:rPr>
        <w:t xml:space="preserve">», </w:t>
      </w:r>
      <w:r w:rsidRPr="00142DE1">
        <w:rPr>
          <w:rFonts w:ascii="Times New Roman" w:hAnsi="Times New Roman" w:cs="Times New Roman"/>
          <w:sz w:val="28"/>
          <w:szCs w:val="28"/>
        </w:rPr>
        <w:t>г</w:t>
      </w:r>
      <w:r w:rsidRPr="00BB74C6">
        <w:rPr>
          <w:rFonts w:ascii="Times New Roman" w:hAnsi="Times New Roman" w:cs="Times New Roman"/>
          <w:sz w:val="28"/>
          <w:szCs w:val="28"/>
        </w:rPr>
        <w:t>.</w:t>
      </w:r>
      <w:r>
        <w:rPr>
          <w:rFonts w:ascii="Times New Roman" w:hAnsi="Times New Roman" w:cs="Times New Roman"/>
          <w:sz w:val="28"/>
          <w:szCs w:val="28"/>
        </w:rPr>
        <w:t> </w:t>
      </w:r>
      <w:r w:rsidRPr="00142DE1">
        <w:rPr>
          <w:rFonts w:ascii="Times New Roman" w:hAnsi="Times New Roman" w:cs="Times New Roman"/>
          <w:sz w:val="28"/>
          <w:szCs w:val="28"/>
        </w:rPr>
        <w:t>Ташкент</w:t>
      </w:r>
    </w:p>
    <w:p w14:paraId="772DEA74" w14:textId="77777777" w:rsidR="000C0894" w:rsidRDefault="000C0894" w:rsidP="000C0894">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vertAlign w:val="superscript"/>
        </w:rPr>
        <w:t>2</w:t>
      </w:r>
      <w:r w:rsidRPr="00142DE1">
        <w:rPr>
          <w:rFonts w:ascii="Times New Roman" w:hAnsi="Times New Roman" w:cs="Times New Roman"/>
          <w:sz w:val="28"/>
          <w:szCs w:val="28"/>
        </w:rPr>
        <w:t>Российский университет дружбы народов (РУДН), г. Москва</w:t>
      </w:r>
    </w:p>
    <w:p w14:paraId="37885F79" w14:textId="77777777" w:rsidR="000C0894" w:rsidRDefault="000C0894" w:rsidP="000C0894">
      <w:pPr>
        <w:spacing w:after="0" w:line="240" w:lineRule="auto"/>
        <w:ind w:right="-1" w:firstLine="709"/>
        <w:jc w:val="both"/>
        <w:rPr>
          <w:rFonts w:ascii="Times New Roman" w:hAnsi="Times New Roman" w:cs="Times New Roman"/>
          <w:sz w:val="28"/>
          <w:szCs w:val="28"/>
        </w:rPr>
      </w:pPr>
    </w:p>
    <w:p w14:paraId="05C37E0D" w14:textId="77777777" w:rsidR="000C0894" w:rsidRPr="00142DE1" w:rsidRDefault="000C0894" w:rsidP="000C0894">
      <w:pPr>
        <w:spacing w:after="0" w:line="240" w:lineRule="auto"/>
        <w:ind w:right="-1" w:firstLine="709"/>
        <w:jc w:val="both"/>
        <w:rPr>
          <w:rFonts w:ascii="Times New Roman" w:hAnsi="Times New Roman" w:cs="Times New Roman"/>
          <w:sz w:val="28"/>
          <w:szCs w:val="28"/>
          <w:lang w:val="en-US"/>
        </w:rPr>
      </w:pPr>
      <w:r w:rsidRPr="00142DE1">
        <w:rPr>
          <w:rFonts w:ascii="Times New Roman" w:hAnsi="Times New Roman" w:cs="Times New Roman"/>
          <w:sz w:val="28"/>
          <w:szCs w:val="28"/>
          <w:vertAlign w:val="superscript"/>
          <w:lang w:val="en-US"/>
        </w:rPr>
        <w:t>1</w:t>
      </w:r>
      <w:r w:rsidRPr="00142DE1">
        <w:rPr>
          <w:rFonts w:ascii="Times New Roman" w:hAnsi="Times New Roman" w:cs="Times New Roman"/>
          <w:sz w:val="28"/>
          <w:szCs w:val="28"/>
          <w:lang w:val="en-US"/>
        </w:rPr>
        <w:t>National Research University «Tashkent Institute of Irrigation and Agricultural Mechanization Engineers», Tashkent</w:t>
      </w:r>
    </w:p>
    <w:p w14:paraId="37C76B13" w14:textId="77777777" w:rsidR="000C0894" w:rsidRPr="00142DE1" w:rsidRDefault="000C0894" w:rsidP="000C0894">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vertAlign w:val="superscript"/>
        </w:rPr>
        <w:t>2</w:t>
      </w:r>
      <w:r w:rsidRPr="00142DE1">
        <w:rPr>
          <w:rFonts w:ascii="Times New Roman" w:hAnsi="Times New Roman" w:cs="Times New Roman"/>
          <w:sz w:val="28"/>
          <w:szCs w:val="28"/>
        </w:rPr>
        <w:t xml:space="preserve">RUDN </w:t>
      </w:r>
      <w:proofErr w:type="spellStart"/>
      <w:r w:rsidRPr="00142DE1">
        <w:rPr>
          <w:rFonts w:ascii="Times New Roman" w:hAnsi="Times New Roman" w:cs="Times New Roman"/>
          <w:sz w:val="28"/>
          <w:szCs w:val="28"/>
        </w:rPr>
        <w:t>University</w:t>
      </w:r>
      <w:proofErr w:type="spellEnd"/>
      <w:r w:rsidRPr="00142DE1">
        <w:rPr>
          <w:rFonts w:ascii="Times New Roman" w:hAnsi="Times New Roman" w:cs="Times New Roman"/>
          <w:sz w:val="28"/>
          <w:szCs w:val="28"/>
        </w:rPr>
        <w:t xml:space="preserve">, </w:t>
      </w:r>
      <w:proofErr w:type="spellStart"/>
      <w:r w:rsidRPr="00142DE1">
        <w:rPr>
          <w:rFonts w:ascii="Times New Roman" w:hAnsi="Times New Roman" w:cs="Times New Roman"/>
          <w:sz w:val="28"/>
          <w:szCs w:val="28"/>
        </w:rPr>
        <w:t>Moscow</w:t>
      </w:r>
      <w:proofErr w:type="spellEnd"/>
    </w:p>
    <w:p w14:paraId="2FD202C3" w14:textId="2BB2A077" w:rsidR="00296DF2" w:rsidRPr="00C25520" w:rsidRDefault="00296DF2" w:rsidP="00296DF2">
      <w:pPr>
        <w:spacing w:after="0" w:line="240" w:lineRule="auto"/>
        <w:ind w:right="-1" w:firstLine="709"/>
        <w:jc w:val="both"/>
        <w:rPr>
          <w:rFonts w:ascii="Times New Roman" w:hAnsi="Times New Roman" w:cs="Times New Roman"/>
          <w:color w:val="000000"/>
          <w:sz w:val="28"/>
          <w:szCs w:val="28"/>
        </w:rPr>
      </w:pPr>
    </w:p>
    <w:p w14:paraId="6863185C" w14:textId="77777777" w:rsidR="00296DF2" w:rsidRPr="0022210C" w:rsidRDefault="00296DF2" w:rsidP="00296DF2">
      <w:pPr>
        <w:tabs>
          <w:tab w:val="left" w:pos="3720"/>
        </w:tabs>
        <w:spacing w:after="0" w:line="240" w:lineRule="auto"/>
        <w:ind w:right="-1" w:firstLine="709"/>
        <w:jc w:val="both"/>
        <w:rPr>
          <w:rFonts w:ascii="Times New Roman" w:eastAsia="Arial Unicode MS" w:hAnsi="Times New Roman" w:cs="Arial Unicode MS"/>
          <w:i/>
          <w:color w:val="000000"/>
          <w:sz w:val="28"/>
          <w:szCs w:val="28"/>
          <w:u w:color="000000"/>
          <w:lang w:eastAsia="ru-RU"/>
        </w:rPr>
      </w:pPr>
      <w:r w:rsidRPr="0022210C">
        <w:rPr>
          <w:rFonts w:ascii="Times New Roman" w:hAnsi="Times New Roman" w:cs="Times New Roman"/>
          <w:i/>
          <w:sz w:val="28"/>
          <w:szCs w:val="28"/>
        </w:rPr>
        <w:t>Аннота</w:t>
      </w:r>
      <w:r w:rsidRPr="0022210C">
        <w:rPr>
          <w:rFonts w:ascii="Times New Roman" w:eastAsia="Arial Unicode MS" w:hAnsi="Times New Roman" w:cs="Arial Unicode MS"/>
          <w:i/>
          <w:color w:val="000000"/>
          <w:sz w:val="28"/>
          <w:szCs w:val="28"/>
          <w:u w:color="000000"/>
          <w:lang w:eastAsia="ru-RU"/>
        </w:rPr>
        <w:t>ция. В статье выполнена оценка наличия документов стратегического планирования развития сельских территорий на различных административно-территориальных уровнях. Выявлены особенности, состояние и проблемы системы стратегического планирования в Российской Федерации.</w:t>
      </w:r>
    </w:p>
    <w:p w14:paraId="3CAA7AF5" w14:textId="77777777" w:rsidR="00296DF2" w:rsidRDefault="00296DF2" w:rsidP="00296DF2">
      <w:pPr>
        <w:tabs>
          <w:tab w:val="left" w:pos="3720"/>
        </w:tabs>
        <w:spacing w:after="0" w:line="240" w:lineRule="auto"/>
        <w:ind w:right="-1" w:firstLine="709"/>
        <w:jc w:val="both"/>
        <w:rPr>
          <w:rFonts w:ascii="Times New Roman" w:hAnsi="Times New Roman" w:cs="Times New Roman"/>
          <w:i/>
          <w:color w:val="000000"/>
          <w:sz w:val="28"/>
          <w:szCs w:val="28"/>
          <w:lang w:val="en-US"/>
        </w:rPr>
      </w:pPr>
      <w:r w:rsidRPr="0022210C">
        <w:rPr>
          <w:rFonts w:ascii="Times New Roman" w:hAnsi="Times New Roman" w:cs="Times New Roman"/>
          <w:i/>
          <w:sz w:val="28"/>
          <w:szCs w:val="28"/>
        </w:rPr>
        <w:t>А</w:t>
      </w:r>
      <w:proofErr w:type="spellStart"/>
      <w:r w:rsidRPr="0022210C">
        <w:rPr>
          <w:rFonts w:ascii="Times New Roman" w:hAnsi="Times New Roman" w:cs="Times New Roman"/>
          <w:i/>
          <w:sz w:val="28"/>
          <w:szCs w:val="28"/>
          <w:lang w:val="en-US"/>
        </w:rPr>
        <w:t>bstract</w:t>
      </w:r>
      <w:proofErr w:type="spellEnd"/>
      <w:r w:rsidRPr="0022210C">
        <w:rPr>
          <w:rFonts w:ascii="Arial" w:hAnsi="Arial" w:cs="Arial"/>
          <w:i/>
          <w:color w:val="000000"/>
          <w:sz w:val="16"/>
          <w:szCs w:val="16"/>
          <w:lang w:val="en-US"/>
        </w:rPr>
        <w:t xml:space="preserve">. </w:t>
      </w:r>
      <w:r w:rsidRPr="0022210C">
        <w:rPr>
          <w:rFonts w:ascii="Times New Roman" w:hAnsi="Times New Roman" w:cs="Times New Roman"/>
          <w:i/>
          <w:color w:val="000000"/>
          <w:sz w:val="28"/>
          <w:szCs w:val="28"/>
          <w:lang w:val="en-US"/>
        </w:rPr>
        <w:t>The article evaluates the availability of documents for strategic planning of rural development at various administrative and territorial levels. The features, state and problems of the strategic planning system in the Russian Federation are revealed.</w:t>
      </w:r>
    </w:p>
    <w:p w14:paraId="733BD44E" w14:textId="77777777" w:rsidR="00296DF2" w:rsidRPr="0022210C" w:rsidRDefault="00296DF2" w:rsidP="00296DF2">
      <w:pPr>
        <w:tabs>
          <w:tab w:val="left" w:pos="3720"/>
        </w:tabs>
        <w:spacing w:after="0" w:line="240" w:lineRule="auto"/>
        <w:ind w:right="-1" w:firstLine="709"/>
        <w:jc w:val="both"/>
        <w:rPr>
          <w:rFonts w:ascii="Times New Roman" w:eastAsia="Arial Unicode MS" w:hAnsi="Times New Roman" w:cs="Times New Roman"/>
          <w:i/>
          <w:color w:val="000000"/>
          <w:sz w:val="28"/>
          <w:szCs w:val="28"/>
          <w:u w:color="000000"/>
          <w:lang w:val="en-US" w:eastAsia="ru-RU"/>
        </w:rPr>
      </w:pPr>
    </w:p>
    <w:p w14:paraId="594CA33B" w14:textId="77777777" w:rsidR="00296DF2" w:rsidRPr="0022210C" w:rsidRDefault="00296DF2" w:rsidP="00296DF2">
      <w:pPr>
        <w:pStyle w:val="Default"/>
        <w:ind w:right="-1" w:firstLine="709"/>
        <w:jc w:val="both"/>
        <w:rPr>
          <w:i/>
          <w:sz w:val="28"/>
          <w:szCs w:val="28"/>
        </w:rPr>
      </w:pPr>
      <w:r w:rsidRPr="0022210C">
        <w:rPr>
          <w:i/>
          <w:sz w:val="28"/>
          <w:szCs w:val="28"/>
        </w:rPr>
        <w:t>Ключевые слова: стратегическое планирование, прогнозирование, документы стратегического планирования, сельские территории, сельскохозяйственное производство, сельскохозяйственное землепользование</w:t>
      </w:r>
      <w:r>
        <w:rPr>
          <w:i/>
          <w:sz w:val="28"/>
          <w:szCs w:val="28"/>
        </w:rPr>
        <w:t>.</w:t>
      </w:r>
    </w:p>
    <w:p w14:paraId="6C1EE1AD" w14:textId="77777777" w:rsidR="00296DF2" w:rsidRPr="0022210C" w:rsidRDefault="00296DF2" w:rsidP="00296DF2">
      <w:pPr>
        <w:pStyle w:val="Default"/>
        <w:ind w:right="-1" w:firstLine="709"/>
        <w:rPr>
          <w:rFonts w:cs="Times New Roman"/>
          <w:i/>
          <w:sz w:val="28"/>
          <w:szCs w:val="28"/>
          <w:lang w:val="en-US"/>
        </w:rPr>
      </w:pPr>
      <w:r w:rsidRPr="0022210C">
        <w:rPr>
          <w:i/>
          <w:sz w:val="28"/>
          <w:szCs w:val="28"/>
          <w:lang w:val="en-US"/>
        </w:rPr>
        <w:t>Key words</w:t>
      </w:r>
      <w:r w:rsidRPr="0022210C">
        <w:rPr>
          <w:rFonts w:cs="Times New Roman"/>
          <w:i/>
          <w:sz w:val="28"/>
          <w:szCs w:val="28"/>
          <w:lang w:val="en-US"/>
        </w:rPr>
        <w:t>: strategic planning, forecasting, strategic planning documents, rural areas, agricultural production, agricultural land use.</w:t>
      </w:r>
    </w:p>
    <w:p w14:paraId="7A15B0C4" w14:textId="77777777" w:rsidR="00056FE4" w:rsidRPr="00A5483F" w:rsidRDefault="00056FE4" w:rsidP="00056FE4">
      <w:pPr>
        <w:pStyle w:val="Default"/>
        <w:ind w:firstLine="709"/>
        <w:jc w:val="both"/>
        <w:rPr>
          <w:sz w:val="28"/>
          <w:szCs w:val="28"/>
          <w:lang w:val="en-US"/>
        </w:rPr>
      </w:pPr>
    </w:p>
    <w:p w14:paraId="2D2B570D" w14:textId="5E3E9882" w:rsidR="00056FE4" w:rsidRPr="00375103" w:rsidRDefault="00056FE4" w:rsidP="00056FE4">
      <w:pPr>
        <w:spacing w:after="0" w:line="240" w:lineRule="auto"/>
        <w:ind w:firstLine="709"/>
        <w:jc w:val="both"/>
        <w:rPr>
          <w:rFonts w:ascii="Times New Roman" w:hAnsi="Times New Roman" w:cs="Times New Roman"/>
          <w:sz w:val="28"/>
          <w:szCs w:val="28"/>
        </w:rPr>
      </w:pPr>
      <w:r w:rsidRPr="003A30A0">
        <w:rPr>
          <w:rFonts w:ascii="Times New Roman" w:hAnsi="Times New Roman" w:cs="Times New Roman"/>
          <w:sz w:val="28"/>
          <w:szCs w:val="28"/>
        </w:rPr>
        <w:lastRenderedPageBreak/>
        <w:t>Объем материалов не должен превышать 20</w:t>
      </w:r>
      <w:r w:rsidR="000538CF" w:rsidRPr="003A30A0">
        <w:rPr>
          <w:rFonts w:ascii="Times New Roman" w:hAnsi="Times New Roman" w:cs="Times New Roman"/>
          <w:bCs/>
          <w:iCs/>
          <w:sz w:val="26"/>
          <w:szCs w:val="26"/>
        </w:rPr>
        <w:t> </w:t>
      </w:r>
      <w:r w:rsidR="000538CF" w:rsidRPr="003A30A0">
        <w:rPr>
          <w:rFonts w:ascii="Times New Roman" w:hAnsi="Times New Roman" w:cs="Times New Roman"/>
          <w:sz w:val="28"/>
          <w:szCs w:val="28"/>
        </w:rPr>
        <w:t>000</w:t>
      </w:r>
      <w:r w:rsidRPr="003A30A0">
        <w:rPr>
          <w:rFonts w:ascii="Times New Roman" w:hAnsi="Times New Roman" w:cs="Times New Roman"/>
          <w:sz w:val="28"/>
          <w:szCs w:val="28"/>
        </w:rPr>
        <w:t xml:space="preserve"> печатных знаков с</w:t>
      </w:r>
      <w:r>
        <w:rPr>
          <w:rFonts w:ascii="Times New Roman" w:hAnsi="Times New Roman" w:cs="Times New Roman"/>
          <w:sz w:val="28"/>
          <w:szCs w:val="28"/>
        </w:rPr>
        <w:t xml:space="preserve"> учетом пробелов. Текст набирается шрифтом </w:t>
      </w:r>
      <w:r>
        <w:rPr>
          <w:rFonts w:ascii="Times New Roman" w:hAnsi="Times New Roman" w:cs="Times New Roman"/>
          <w:sz w:val="28"/>
          <w:szCs w:val="28"/>
          <w:lang w:val="en-US"/>
        </w:rPr>
        <w:t>Times</w:t>
      </w:r>
      <w:r w:rsidRPr="000F0AA6">
        <w:rPr>
          <w:rFonts w:ascii="Times New Roman" w:hAnsi="Times New Roman" w:cs="Times New Roman"/>
          <w:sz w:val="28"/>
          <w:szCs w:val="28"/>
        </w:rPr>
        <w:t xml:space="preserve"> </w:t>
      </w:r>
      <w:r>
        <w:rPr>
          <w:rFonts w:ascii="Times New Roman" w:hAnsi="Times New Roman" w:cs="Times New Roman"/>
          <w:sz w:val="28"/>
          <w:szCs w:val="28"/>
          <w:lang w:val="en-US"/>
        </w:rPr>
        <w:t>New</w:t>
      </w:r>
      <w:r w:rsidRPr="000F0AA6">
        <w:rPr>
          <w:rFonts w:ascii="Times New Roman" w:hAnsi="Times New Roman" w:cs="Times New Roman"/>
          <w:sz w:val="28"/>
          <w:szCs w:val="28"/>
        </w:rPr>
        <w:t xml:space="preserve"> </w:t>
      </w:r>
      <w:r>
        <w:rPr>
          <w:rFonts w:ascii="Times New Roman" w:hAnsi="Times New Roman" w:cs="Times New Roman"/>
          <w:sz w:val="28"/>
          <w:szCs w:val="28"/>
          <w:lang w:val="en-US"/>
        </w:rPr>
        <w:t>Roman</w:t>
      </w:r>
      <w:r w:rsidR="00AB3917">
        <w:rPr>
          <w:rFonts w:ascii="Times New Roman" w:hAnsi="Times New Roman" w:cs="Times New Roman"/>
          <w:sz w:val="28"/>
          <w:szCs w:val="28"/>
        </w:rPr>
        <w:t>, р</w:t>
      </w:r>
      <w:r>
        <w:rPr>
          <w:rFonts w:ascii="Times New Roman" w:hAnsi="Times New Roman" w:cs="Times New Roman"/>
          <w:sz w:val="28"/>
          <w:szCs w:val="28"/>
        </w:rPr>
        <w:t xml:space="preserve">азмер 14, междустрочный интервал </w:t>
      </w:r>
      <w:r w:rsidR="000538CF">
        <w:rPr>
          <w:rFonts w:ascii="Times New Roman" w:hAnsi="Times New Roman" w:cs="Times New Roman"/>
          <w:sz w:val="28"/>
          <w:szCs w:val="28"/>
        </w:rPr>
        <w:t>–</w:t>
      </w:r>
      <w:r>
        <w:rPr>
          <w:rFonts w:ascii="Times New Roman" w:hAnsi="Times New Roman" w:cs="Times New Roman"/>
          <w:sz w:val="28"/>
          <w:szCs w:val="28"/>
        </w:rPr>
        <w:t xml:space="preserve"> 1,0 (одинарный). </w:t>
      </w:r>
      <w:r w:rsidR="00ED2004" w:rsidRPr="00ED2004">
        <w:rPr>
          <w:rFonts w:ascii="Times New Roman" w:hAnsi="Times New Roman" w:cs="Times New Roman"/>
          <w:sz w:val="28"/>
          <w:szCs w:val="28"/>
        </w:rPr>
        <w:t xml:space="preserve">Выравнивание </w:t>
      </w:r>
      <w:r w:rsidR="00ED2004" w:rsidRPr="00375103">
        <w:rPr>
          <w:rFonts w:ascii="Times New Roman" w:hAnsi="Times New Roman" w:cs="Times New Roman"/>
          <w:sz w:val="28"/>
          <w:szCs w:val="28"/>
        </w:rPr>
        <w:t xml:space="preserve">текста – по ширине. </w:t>
      </w:r>
      <w:r w:rsidRPr="00375103">
        <w:rPr>
          <w:rFonts w:ascii="Times New Roman" w:hAnsi="Times New Roman" w:cs="Times New Roman"/>
          <w:sz w:val="28"/>
          <w:szCs w:val="28"/>
        </w:rPr>
        <w:t xml:space="preserve">Абзацный отступ </w:t>
      </w:r>
      <w:r w:rsidR="00E36889" w:rsidRPr="00375103">
        <w:rPr>
          <w:rFonts w:ascii="Times New Roman" w:hAnsi="Times New Roman" w:cs="Times New Roman"/>
          <w:sz w:val="28"/>
          <w:szCs w:val="28"/>
        </w:rPr>
        <w:t>–</w:t>
      </w:r>
      <w:r w:rsidR="000538CF" w:rsidRPr="00375103">
        <w:rPr>
          <w:rFonts w:ascii="Times New Roman" w:hAnsi="Times New Roman" w:cs="Times New Roman"/>
          <w:sz w:val="28"/>
          <w:szCs w:val="28"/>
        </w:rPr>
        <w:t xml:space="preserve"> </w:t>
      </w:r>
      <w:r w:rsidRPr="00375103">
        <w:rPr>
          <w:rFonts w:ascii="Times New Roman" w:hAnsi="Times New Roman" w:cs="Times New Roman"/>
          <w:sz w:val="28"/>
          <w:szCs w:val="28"/>
        </w:rPr>
        <w:t>1,25. Поля: верхнее – 2 см, нижнее – 2 см, левое – 3</w:t>
      </w:r>
      <w:r w:rsidR="00375103" w:rsidRPr="00375103">
        <w:rPr>
          <w:rFonts w:ascii="Times New Roman" w:hAnsi="Times New Roman" w:cs="Times New Roman"/>
          <w:sz w:val="28"/>
          <w:szCs w:val="28"/>
        </w:rPr>
        <w:t> </w:t>
      </w:r>
      <w:r w:rsidRPr="00375103">
        <w:rPr>
          <w:rFonts w:ascii="Times New Roman" w:hAnsi="Times New Roman" w:cs="Times New Roman"/>
          <w:sz w:val="28"/>
          <w:szCs w:val="28"/>
        </w:rPr>
        <w:t xml:space="preserve">см, правое – 1 см. </w:t>
      </w:r>
    </w:p>
    <w:p w14:paraId="4A85971D" w14:textId="77777777" w:rsidR="00ED2004" w:rsidRPr="00375103" w:rsidRDefault="00ED2004" w:rsidP="00ED2004">
      <w:pPr>
        <w:spacing w:after="0" w:line="240" w:lineRule="auto"/>
        <w:ind w:firstLine="709"/>
        <w:jc w:val="both"/>
        <w:rPr>
          <w:rFonts w:ascii="Times New Roman" w:hAnsi="Times New Roman" w:cs="Times New Roman"/>
          <w:sz w:val="28"/>
          <w:szCs w:val="28"/>
        </w:rPr>
      </w:pPr>
      <w:r w:rsidRPr="00375103">
        <w:rPr>
          <w:rFonts w:ascii="Times New Roman" w:hAnsi="Times New Roman" w:cs="Times New Roman"/>
          <w:sz w:val="28"/>
          <w:szCs w:val="28"/>
        </w:rPr>
        <w:t>На все таблицы и рисунки в тексте должны быть ссылки (например, данные приведены в таблице 1).</w:t>
      </w:r>
    </w:p>
    <w:p w14:paraId="09A6D27D" w14:textId="77777777" w:rsidR="00ED2004" w:rsidRDefault="00ED2004" w:rsidP="00ED2004">
      <w:pPr>
        <w:spacing w:after="0" w:line="240" w:lineRule="auto"/>
        <w:ind w:firstLine="709"/>
        <w:jc w:val="both"/>
        <w:rPr>
          <w:rFonts w:ascii="Times New Roman" w:hAnsi="Times New Roman" w:cs="Times New Roman"/>
          <w:sz w:val="28"/>
          <w:szCs w:val="28"/>
        </w:rPr>
      </w:pPr>
      <w:r w:rsidRPr="00375103">
        <w:rPr>
          <w:rFonts w:ascii="Times New Roman" w:hAnsi="Times New Roman" w:cs="Times New Roman"/>
          <w:sz w:val="28"/>
          <w:szCs w:val="28"/>
        </w:rPr>
        <w:t>Наименование таблицы следует помещать над таблицей, без</w:t>
      </w:r>
      <w:r w:rsidRPr="00ED2004">
        <w:rPr>
          <w:rFonts w:ascii="Times New Roman" w:hAnsi="Times New Roman" w:cs="Times New Roman"/>
          <w:sz w:val="28"/>
          <w:szCs w:val="28"/>
        </w:rPr>
        <w:t xml:space="preserve"> абзацного отступа в одну строку с ее номером через тире.</w:t>
      </w:r>
    </w:p>
    <w:p w14:paraId="3F687EF6" w14:textId="6F17F338" w:rsidR="00ED2004" w:rsidRPr="00ED2004" w:rsidRDefault="00ED2004" w:rsidP="00375103">
      <w:pPr>
        <w:spacing w:after="0" w:line="240" w:lineRule="auto"/>
        <w:ind w:firstLine="709"/>
        <w:jc w:val="both"/>
        <w:rPr>
          <w:rFonts w:ascii="Times New Roman" w:hAnsi="Times New Roman" w:cs="Times New Roman"/>
          <w:sz w:val="28"/>
          <w:szCs w:val="28"/>
        </w:rPr>
      </w:pPr>
      <w:r w:rsidRPr="00ED2004">
        <w:rPr>
          <w:rFonts w:ascii="Times New Roman" w:hAnsi="Times New Roman" w:cs="Times New Roman"/>
          <w:sz w:val="28"/>
          <w:szCs w:val="28"/>
        </w:rPr>
        <w:t xml:space="preserve">Наименование </w:t>
      </w:r>
      <w:r>
        <w:rPr>
          <w:rFonts w:ascii="Times New Roman" w:hAnsi="Times New Roman" w:cs="Times New Roman"/>
          <w:sz w:val="28"/>
          <w:szCs w:val="28"/>
        </w:rPr>
        <w:t>рисунка</w:t>
      </w:r>
      <w:r w:rsidRPr="00ED2004">
        <w:rPr>
          <w:rFonts w:ascii="Times New Roman" w:hAnsi="Times New Roman" w:cs="Times New Roman"/>
          <w:sz w:val="28"/>
          <w:szCs w:val="28"/>
        </w:rPr>
        <w:t xml:space="preserve"> </w:t>
      </w:r>
      <w:r>
        <w:rPr>
          <w:rFonts w:ascii="Times New Roman" w:hAnsi="Times New Roman" w:cs="Times New Roman"/>
          <w:sz w:val="28"/>
          <w:szCs w:val="28"/>
        </w:rPr>
        <w:t>– по</w:t>
      </w:r>
      <w:r w:rsidRPr="00ED2004">
        <w:rPr>
          <w:rFonts w:ascii="Times New Roman" w:hAnsi="Times New Roman" w:cs="Times New Roman"/>
          <w:sz w:val="28"/>
          <w:szCs w:val="28"/>
        </w:rPr>
        <w:t xml:space="preserve">д </w:t>
      </w:r>
      <w:r>
        <w:rPr>
          <w:rFonts w:ascii="Times New Roman" w:hAnsi="Times New Roman" w:cs="Times New Roman"/>
          <w:sz w:val="28"/>
          <w:szCs w:val="28"/>
        </w:rPr>
        <w:t>рисунком</w:t>
      </w:r>
      <w:r w:rsidRPr="00ED2004">
        <w:rPr>
          <w:rFonts w:ascii="Times New Roman" w:hAnsi="Times New Roman" w:cs="Times New Roman"/>
          <w:sz w:val="28"/>
          <w:szCs w:val="28"/>
        </w:rPr>
        <w:t xml:space="preserve">, </w:t>
      </w:r>
      <w:r>
        <w:rPr>
          <w:rFonts w:ascii="Times New Roman" w:hAnsi="Times New Roman" w:cs="Times New Roman"/>
          <w:sz w:val="28"/>
          <w:szCs w:val="28"/>
        </w:rPr>
        <w:t xml:space="preserve">выравнивание по центру </w:t>
      </w:r>
      <w:r w:rsidRPr="00ED2004">
        <w:rPr>
          <w:rFonts w:ascii="Times New Roman" w:hAnsi="Times New Roman" w:cs="Times New Roman"/>
          <w:sz w:val="28"/>
          <w:szCs w:val="28"/>
        </w:rPr>
        <w:t>в одну строку с е</w:t>
      </w:r>
      <w:r w:rsidR="00A5483F">
        <w:rPr>
          <w:rFonts w:ascii="Times New Roman" w:hAnsi="Times New Roman" w:cs="Times New Roman"/>
          <w:sz w:val="28"/>
          <w:szCs w:val="28"/>
        </w:rPr>
        <w:t>го</w:t>
      </w:r>
      <w:r w:rsidRPr="00ED2004">
        <w:rPr>
          <w:rFonts w:ascii="Times New Roman" w:hAnsi="Times New Roman" w:cs="Times New Roman"/>
          <w:sz w:val="28"/>
          <w:szCs w:val="28"/>
        </w:rPr>
        <w:t xml:space="preserve"> номером через тире.</w:t>
      </w:r>
    </w:p>
    <w:p w14:paraId="0093CA71" w14:textId="60B6268F" w:rsidR="00ED2004" w:rsidRDefault="00ED2004" w:rsidP="003D59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Ссылки на использованные источники</w:t>
      </w:r>
      <w:r w:rsidRPr="00ED2004">
        <w:rPr>
          <w:rFonts w:ascii="Times New Roman" w:hAnsi="Times New Roman" w:cs="Times New Roman"/>
          <w:sz w:val="28"/>
          <w:szCs w:val="28"/>
        </w:rPr>
        <w:t xml:space="preserve"> ставят </w:t>
      </w:r>
      <w:r>
        <w:rPr>
          <w:rFonts w:ascii="Times New Roman" w:hAnsi="Times New Roman" w:cs="Times New Roman"/>
          <w:sz w:val="28"/>
          <w:szCs w:val="28"/>
        </w:rPr>
        <w:t xml:space="preserve">по тексту в квадратных скобках </w:t>
      </w:r>
      <w:r w:rsidRPr="00ED2004">
        <w:rPr>
          <w:rFonts w:ascii="Times New Roman" w:hAnsi="Times New Roman" w:cs="Times New Roman"/>
          <w:sz w:val="28"/>
          <w:szCs w:val="28"/>
        </w:rPr>
        <w:t xml:space="preserve">[1]. </w:t>
      </w:r>
    </w:p>
    <w:p w14:paraId="72B74D56" w14:textId="46F218A3" w:rsidR="00056FE4" w:rsidRDefault="00056FE4" w:rsidP="003D59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Оригинальность текста 80+. Стиль изложения – научный.</w:t>
      </w:r>
    </w:p>
    <w:p w14:paraId="6053428B" w14:textId="77777777" w:rsidR="00ED2004" w:rsidRPr="00ED2004" w:rsidRDefault="00ED2004" w:rsidP="003D594A">
      <w:pPr>
        <w:widowControl w:val="0"/>
        <w:spacing w:after="0" w:line="240" w:lineRule="auto"/>
        <w:rPr>
          <w:rFonts w:ascii="Times New Roman" w:eastAsia="Times New Roman" w:hAnsi="Times New Roman" w:cs="Times New Roman"/>
          <w:sz w:val="28"/>
          <w:szCs w:val="28"/>
          <w:lang w:eastAsia="ru-RU"/>
        </w:rPr>
      </w:pPr>
    </w:p>
    <w:p w14:paraId="752CCB79" w14:textId="431538B6" w:rsid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r w:rsidRPr="00ED2004">
        <w:rPr>
          <w:rFonts w:ascii="Times New Roman" w:eastAsia="Times New Roman" w:hAnsi="Times New Roman" w:cs="Times New Roman"/>
          <w:sz w:val="28"/>
          <w:szCs w:val="28"/>
          <w:lang w:eastAsia="ru-RU"/>
        </w:rPr>
        <w:t>Таблица 1 – Наименование таблицы</w:t>
      </w:r>
    </w:p>
    <w:p w14:paraId="202D84C5" w14:textId="77777777" w:rsidR="003D594A" w:rsidRPr="00ED2004" w:rsidRDefault="003D594A" w:rsidP="003D594A">
      <w:pPr>
        <w:widowControl w:val="0"/>
        <w:spacing w:after="0" w:line="240" w:lineRule="auto"/>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959"/>
        <w:gridCol w:w="3544"/>
        <w:gridCol w:w="2886"/>
        <w:gridCol w:w="2464"/>
      </w:tblGrid>
      <w:tr w:rsidR="00ED2004" w:rsidRPr="00ED2004" w14:paraId="0A6BD7F3" w14:textId="77777777" w:rsidTr="007416BA">
        <w:tc>
          <w:tcPr>
            <w:tcW w:w="959" w:type="dxa"/>
          </w:tcPr>
          <w:p w14:paraId="5286E042" w14:textId="1BAA6647" w:rsidR="00ED2004" w:rsidRPr="00ED2004" w:rsidRDefault="007416BA" w:rsidP="007416BA">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544" w:type="dxa"/>
          </w:tcPr>
          <w:p w14:paraId="1B563532"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c>
          <w:tcPr>
            <w:tcW w:w="2886" w:type="dxa"/>
          </w:tcPr>
          <w:p w14:paraId="5543843F"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c>
          <w:tcPr>
            <w:tcW w:w="2464" w:type="dxa"/>
          </w:tcPr>
          <w:p w14:paraId="1A3550DC"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r>
      <w:tr w:rsidR="00ED2004" w:rsidRPr="00ED2004" w14:paraId="263FCDA9" w14:textId="77777777" w:rsidTr="007416BA">
        <w:tc>
          <w:tcPr>
            <w:tcW w:w="959" w:type="dxa"/>
          </w:tcPr>
          <w:p w14:paraId="66483874" w14:textId="77777777" w:rsidR="00ED2004" w:rsidRPr="00ED2004" w:rsidRDefault="00ED2004" w:rsidP="007416BA">
            <w:pPr>
              <w:widowControl w:val="0"/>
              <w:jc w:val="both"/>
              <w:rPr>
                <w:rFonts w:ascii="Times New Roman" w:eastAsia="Times New Roman" w:hAnsi="Times New Roman" w:cs="Times New Roman"/>
                <w:sz w:val="28"/>
                <w:szCs w:val="28"/>
                <w:lang w:eastAsia="ru-RU"/>
              </w:rPr>
            </w:pPr>
          </w:p>
        </w:tc>
        <w:tc>
          <w:tcPr>
            <w:tcW w:w="3544" w:type="dxa"/>
          </w:tcPr>
          <w:p w14:paraId="7BAA964D"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c>
          <w:tcPr>
            <w:tcW w:w="2886" w:type="dxa"/>
          </w:tcPr>
          <w:p w14:paraId="5A54F1D8"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c>
          <w:tcPr>
            <w:tcW w:w="2464" w:type="dxa"/>
          </w:tcPr>
          <w:p w14:paraId="07CEDEA3" w14:textId="77777777" w:rsidR="00ED2004" w:rsidRPr="00ED2004" w:rsidRDefault="00ED2004" w:rsidP="003D594A">
            <w:pPr>
              <w:widowControl w:val="0"/>
              <w:ind w:firstLine="709"/>
              <w:jc w:val="both"/>
              <w:rPr>
                <w:rFonts w:ascii="Times New Roman" w:eastAsia="Times New Roman" w:hAnsi="Times New Roman" w:cs="Times New Roman"/>
                <w:sz w:val="28"/>
                <w:szCs w:val="28"/>
                <w:lang w:eastAsia="ru-RU"/>
              </w:rPr>
            </w:pPr>
          </w:p>
        </w:tc>
      </w:tr>
      <w:tr w:rsidR="003D594A" w:rsidRPr="00ED2004" w14:paraId="2EC7D3CD" w14:textId="77777777" w:rsidTr="007416BA">
        <w:tc>
          <w:tcPr>
            <w:tcW w:w="959" w:type="dxa"/>
          </w:tcPr>
          <w:p w14:paraId="6FB6E6F3" w14:textId="77777777" w:rsidR="003D594A" w:rsidRPr="00ED2004" w:rsidRDefault="003D594A" w:rsidP="007416BA">
            <w:pPr>
              <w:widowControl w:val="0"/>
              <w:jc w:val="both"/>
              <w:rPr>
                <w:rFonts w:ascii="Times New Roman" w:eastAsia="Times New Roman" w:hAnsi="Times New Roman" w:cs="Times New Roman"/>
                <w:sz w:val="28"/>
                <w:szCs w:val="28"/>
                <w:lang w:eastAsia="ru-RU"/>
              </w:rPr>
            </w:pPr>
          </w:p>
        </w:tc>
        <w:tc>
          <w:tcPr>
            <w:tcW w:w="3544" w:type="dxa"/>
          </w:tcPr>
          <w:p w14:paraId="56C6EB24" w14:textId="77777777" w:rsidR="003D594A" w:rsidRPr="00ED2004" w:rsidRDefault="003D594A" w:rsidP="003D594A">
            <w:pPr>
              <w:widowControl w:val="0"/>
              <w:ind w:firstLine="709"/>
              <w:jc w:val="both"/>
              <w:rPr>
                <w:rFonts w:ascii="Times New Roman" w:eastAsia="Times New Roman" w:hAnsi="Times New Roman" w:cs="Times New Roman"/>
                <w:sz w:val="28"/>
                <w:szCs w:val="28"/>
                <w:lang w:eastAsia="ru-RU"/>
              </w:rPr>
            </w:pPr>
          </w:p>
        </w:tc>
        <w:tc>
          <w:tcPr>
            <w:tcW w:w="2886" w:type="dxa"/>
          </w:tcPr>
          <w:p w14:paraId="2837AF74" w14:textId="77777777" w:rsidR="003D594A" w:rsidRPr="00ED2004" w:rsidRDefault="003D594A" w:rsidP="003D594A">
            <w:pPr>
              <w:widowControl w:val="0"/>
              <w:ind w:firstLine="709"/>
              <w:jc w:val="both"/>
              <w:rPr>
                <w:rFonts w:ascii="Times New Roman" w:eastAsia="Times New Roman" w:hAnsi="Times New Roman" w:cs="Times New Roman"/>
                <w:sz w:val="28"/>
                <w:szCs w:val="28"/>
                <w:lang w:eastAsia="ru-RU"/>
              </w:rPr>
            </w:pPr>
          </w:p>
        </w:tc>
        <w:tc>
          <w:tcPr>
            <w:tcW w:w="2464" w:type="dxa"/>
          </w:tcPr>
          <w:p w14:paraId="7B52B3C7" w14:textId="77777777" w:rsidR="003D594A" w:rsidRPr="00ED2004" w:rsidRDefault="003D594A" w:rsidP="003D594A">
            <w:pPr>
              <w:widowControl w:val="0"/>
              <w:ind w:firstLine="709"/>
              <w:jc w:val="both"/>
              <w:rPr>
                <w:rFonts w:ascii="Times New Roman" w:eastAsia="Times New Roman" w:hAnsi="Times New Roman" w:cs="Times New Roman"/>
                <w:sz w:val="28"/>
                <w:szCs w:val="28"/>
                <w:lang w:eastAsia="ru-RU"/>
              </w:rPr>
            </w:pPr>
          </w:p>
        </w:tc>
      </w:tr>
    </w:tbl>
    <w:p w14:paraId="78C199F1"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363BB2AE" w14:textId="1D485688" w:rsidR="00ED2004" w:rsidRPr="00ED2004" w:rsidRDefault="003D594A" w:rsidP="003D594A">
      <w:pPr>
        <w:widowControl w:val="0"/>
        <w:spacing w:after="0" w:line="240" w:lineRule="auto"/>
        <w:jc w:val="both"/>
        <w:rPr>
          <w:rFonts w:ascii="Times New Roman" w:eastAsia="Times New Roman" w:hAnsi="Times New Roman" w:cs="Times New Roman"/>
          <w:sz w:val="28"/>
          <w:szCs w:val="28"/>
          <w:lang w:eastAsia="ru-RU"/>
        </w:rPr>
      </w:pPr>
      <w:r w:rsidRPr="00ED200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7FE90EF0" wp14:editId="64698F62">
                <wp:simplePos x="0" y="0"/>
                <wp:positionH relativeFrom="column">
                  <wp:posOffset>1780540</wp:posOffset>
                </wp:positionH>
                <wp:positionV relativeFrom="paragraph">
                  <wp:posOffset>157480</wp:posOffset>
                </wp:positionV>
                <wp:extent cx="2291715" cy="1099185"/>
                <wp:effectExtent l="7620" t="7620" r="571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09918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48020EE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 o:spid="_x0000_s1026" type="#_x0000_t16" style="position:absolute;margin-left:140.2pt;margin-top:12.4pt;width:180.45pt;height:8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"/>
            </w:pict>
          </mc:Fallback>
        </mc:AlternateContent>
      </w:r>
    </w:p>
    <w:p w14:paraId="326AB943"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435204F3" w14:textId="66106039"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3C94AE4D"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2EEF9983"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38E112C1"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2D9939A0"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6A447BD9" w14:textId="77777777" w:rsidR="00ED2004" w:rsidRPr="00ED2004" w:rsidRDefault="00ED2004" w:rsidP="003D594A">
      <w:pPr>
        <w:widowControl w:val="0"/>
        <w:spacing w:after="0" w:line="240" w:lineRule="auto"/>
        <w:jc w:val="both"/>
        <w:rPr>
          <w:rFonts w:ascii="Times New Roman" w:eastAsia="Times New Roman" w:hAnsi="Times New Roman" w:cs="Times New Roman"/>
          <w:sz w:val="28"/>
          <w:szCs w:val="28"/>
          <w:lang w:eastAsia="ru-RU"/>
        </w:rPr>
      </w:pPr>
    </w:p>
    <w:p w14:paraId="60503408" w14:textId="77777777" w:rsidR="00ED2004" w:rsidRPr="00ED2004" w:rsidRDefault="00ED2004" w:rsidP="003D594A">
      <w:pPr>
        <w:widowControl w:val="0"/>
        <w:spacing w:after="0" w:line="240" w:lineRule="auto"/>
        <w:jc w:val="center"/>
        <w:rPr>
          <w:rFonts w:ascii="Times New Roman" w:eastAsia="Times New Roman" w:hAnsi="Times New Roman" w:cs="Times New Roman"/>
          <w:sz w:val="28"/>
          <w:szCs w:val="28"/>
          <w:lang w:eastAsia="ru-RU"/>
        </w:rPr>
      </w:pPr>
      <w:r w:rsidRPr="00ED2004">
        <w:rPr>
          <w:rFonts w:ascii="Times New Roman" w:eastAsia="Times New Roman" w:hAnsi="Times New Roman" w:cs="Times New Roman"/>
          <w:sz w:val="28"/>
          <w:szCs w:val="28"/>
          <w:lang w:eastAsia="ru-RU"/>
        </w:rPr>
        <w:t>Рисунок 1 – Наименование рисунка</w:t>
      </w:r>
    </w:p>
    <w:p w14:paraId="7D1EBE3F" w14:textId="77777777" w:rsidR="00056FE4" w:rsidRDefault="00056FE4" w:rsidP="003D594A">
      <w:pPr>
        <w:pStyle w:val="Default"/>
        <w:rPr>
          <w:sz w:val="28"/>
          <w:szCs w:val="28"/>
        </w:rPr>
      </w:pPr>
    </w:p>
    <w:p w14:paraId="1F756735" w14:textId="1D81D7B7" w:rsidR="00056FE4" w:rsidRPr="00ED2004" w:rsidRDefault="00B21E84" w:rsidP="003D594A">
      <w:pPr>
        <w:pStyle w:val="Default"/>
        <w:jc w:val="center"/>
        <w:rPr>
          <w:b/>
          <w:iCs/>
          <w:sz w:val="28"/>
          <w:szCs w:val="28"/>
        </w:rPr>
      </w:pPr>
      <w:r w:rsidRPr="009860A1">
        <w:rPr>
          <w:b/>
          <w:iCs/>
          <w:sz w:val="28"/>
          <w:szCs w:val="28"/>
        </w:rPr>
        <w:t>Список использованных источников</w:t>
      </w:r>
    </w:p>
    <w:p w14:paraId="437C2296" w14:textId="77777777" w:rsidR="009860A1" w:rsidRPr="00ED2004" w:rsidRDefault="009860A1" w:rsidP="003D594A">
      <w:pPr>
        <w:pStyle w:val="Default"/>
        <w:tabs>
          <w:tab w:val="left" w:pos="1134"/>
        </w:tabs>
        <w:ind w:firstLine="709"/>
        <w:jc w:val="center"/>
        <w:rPr>
          <w:b/>
          <w:iCs/>
          <w:sz w:val="28"/>
          <w:szCs w:val="28"/>
        </w:rPr>
      </w:pPr>
    </w:p>
    <w:p w14:paraId="1F9B4CD6" w14:textId="3A69ED4B" w:rsidR="003B33E7" w:rsidRPr="00BB3679" w:rsidRDefault="00CD3952" w:rsidP="003D594A">
      <w:pPr>
        <w:pStyle w:val="Default"/>
        <w:numPr>
          <w:ilvl w:val="0"/>
          <w:numId w:val="1"/>
        </w:numPr>
        <w:tabs>
          <w:tab w:val="left" w:pos="1134"/>
        </w:tabs>
        <w:ind w:left="0" w:firstLine="709"/>
        <w:jc w:val="both"/>
        <w:rPr>
          <w:sz w:val="28"/>
          <w:szCs w:val="28"/>
        </w:rPr>
      </w:pPr>
      <w:r w:rsidRPr="00C430DC">
        <w:rPr>
          <w:spacing w:val="2"/>
          <w:sz w:val="28"/>
          <w:szCs w:val="28"/>
        </w:rPr>
        <w:t xml:space="preserve">ГОСТ </w:t>
      </w:r>
      <w:r>
        <w:rPr>
          <w:spacing w:val="2"/>
          <w:sz w:val="28"/>
          <w:szCs w:val="28"/>
        </w:rPr>
        <w:t xml:space="preserve">Р </w:t>
      </w:r>
      <w:r w:rsidRPr="00C430DC">
        <w:rPr>
          <w:spacing w:val="2"/>
          <w:sz w:val="28"/>
          <w:szCs w:val="28"/>
        </w:rPr>
        <w:t>7.</w:t>
      </w:r>
      <w:r>
        <w:rPr>
          <w:spacing w:val="2"/>
          <w:sz w:val="28"/>
          <w:szCs w:val="28"/>
        </w:rPr>
        <w:t>0.100</w:t>
      </w:r>
      <w:r w:rsidRPr="00C430DC">
        <w:rPr>
          <w:spacing w:val="2"/>
          <w:sz w:val="28"/>
          <w:szCs w:val="28"/>
        </w:rPr>
        <w:t>-20</w:t>
      </w:r>
      <w:r>
        <w:rPr>
          <w:spacing w:val="2"/>
          <w:sz w:val="28"/>
          <w:szCs w:val="28"/>
        </w:rPr>
        <w:t>18</w:t>
      </w:r>
      <w:r w:rsidRPr="00C430DC">
        <w:rPr>
          <w:spacing w:val="2"/>
          <w:sz w:val="28"/>
          <w:szCs w:val="28"/>
        </w:rPr>
        <w:t xml:space="preserve"> </w:t>
      </w:r>
      <w:r w:rsidRPr="00C430DC">
        <w:rPr>
          <w:spacing w:val="2"/>
          <w:sz w:val="28"/>
          <w:szCs w:val="28"/>
          <w:shd w:val="clear" w:color="auto" w:fill="FFFFFF"/>
        </w:rPr>
        <w:t>Система стандартов по информации, библиотечному и издательскому делу</w:t>
      </w:r>
      <w:r w:rsidRPr="00C430DC">
        <w:rPr>
          <w:spacing w:val="2"/>
          <w:sz w:val="28"/>
          <w:szCs w:val="28"/>
        </w:rPr>
        <w:t xml:space="preserve">. </w:t>
      </w:r>
      <w:r w:rsidRPr="00F8191A">
        <w:rPr>
          <w:spacing w:val="2"/>
          <w:sz w:val="28"/>
          <w:szCs w:val="28"/>
        </w:rPr>
        <w:t>Библиографическая запись. Библиографическое описание</w:t>
      </w:r>
      <w:r>
        <w:rPr>
          <w:spacing w:val="2"/>
          <w:sz w:val="28"/>
          <w:szCs w:val="28"/>
        </w:rPr>
        <w:t>.</w:t>
      </w:r>
      <w:r w:rsidRPr="00F8191A">
        <w:rPr>
          <w:spacing w:val="2"/>
          <w:sz w:val="28"/>
          <w:szCs w:val="28"/>
        </w:rPr>
        <w:t xml:space="preserve"> Общие требования и правила составления</w:t>
      </w:r>
      <w:r>
        <w:rPr>
          <w:spacing w:val="2"/>
          <w:sz w:val="28"/>
          <w:szCs w:val="28"/>
        </w:rPr>
        <w:t>.</w:t>
      </w:r>
    </w:p>
    <w:p w14:paraId="756B8257" w14:textId="1E78E7B8" w:rsidR="00BB3679" w:rsidRPr="00A57BA5" w:rsidRDefault="00BB3679" w:rsidP="003D594A">
      <w:pPr>
        <w:pStyle w:val="Default"/>
        <w:numPr>
          <w:ilvl w:val="0"/>
          <w:numId w:val="1"/>
        </w:numPr>
        <w:tabs>
          <w:tab w:val="left" w:pos="1134"/>
        </w:tabs>
        <w:ind w:left="0" w:firstLine="709"/>
        <w:jc w:val="both"/>
        <w:rPr>
          <w:sz w:val="28"/>
          <w:szCs w:val="28"/>
        </w:rPr>
      </w:pPr>
      <w:proofErr w:type="spellStart"/>
      <w:r w:rsidRPr="005B0BA6">
        <w:rPr>
          <w:spacing w:val="2"/>
          <w:sz w:val="28"/>
          <w:szCs w:val="28"/>
          <w:highlight w:val="yellow"/>
        </w:rPr>
        <w:t>Самоцитирование</w:t>
      </w:r>
      <w:proofErr w:type="spellEnd"/>
      <w:r w:rsidRPr="005B0BA6">
        <w:rPr>
          <w:spacing w:val="2"/>
          <w:sz w:val="28"/>
          <w:szCs w:val="28"/>
          <w:highlight w:val="yellow"/>
        </w:rPr>
        <w:t xml:space="preserve"> не допускается.</w:t>
      </w:r>
    </w:p>
    <w:p w14:paraId="6D21A653" w14:textId="77777777" w:rsidR="00A57BA5" w:rsidRPr="00AB3917" w:rsidRDefault="00A57BA5" w:rsidP="00A57BA5">
      <w:pPr>
        <w:pStyle w:val="Default"/>
        <w:tabs>
          <w:tab w:val="left" w:pos="1134"/>
        </w:tabs>
        <w:jc w:val="both"/>
        <w:rPr>
          <w:sz w:val="28"/>
          <w:szCs w:val="28"/>
        </w:rPr>
      </w:pPr>
    </w:p>
    <w:sectPr w:rsidR="00A57BA5" w:rsidRPr="00AB3917" w:rsidSect="00AB39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CC"/>
    <w:family w:val="swiss"/>
    <w:pitch w:val="variable"/>
    <w:sig w:usb0="E5002EFF" w:usb1="C000E47F" w:usb2="0000002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859D3"/>
    <w:multiLevelType w:val="hybridMultilevel"/>
    <w:tmpl w:val="4858BC66"/>
    <w:lvl w:ilvl="0" w:tplc="4D5E9B44">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306"/>
    <w:rsid w:val="00013B62"/>
    <w:rsid w:val="00037C33"/>
    <w:rsid w:val="000538CF"/>
    <w:rsid w:val="00056009"/>
    <w:rsid w:val="00056FE4"/>
    <w:rsid w:val="000857B9"/>
    <w:rsid w:val="000A4D01"/>
    <w:rsid w:val="000A6C61"/>
    <w:rsid w:val="000C0894"/>
    <w:rsid w:val="000F7EBE"/>
    <w:rsid w:val="00166D5F"/>
    <w:rsid w:val="001B466C"/>
    <w:rsid w:val="001C4A7D"/>
    <w:rsid w:val="002577E8"/>
    <w:rsid w:val="00296DF2"/>
    <w:rsid w:val="003179A1"/>
    <w:rsid w:val="00334268"/>
    <w:rsid w:val="00375103"/>
    <w:rsid w:val="003967CE"/>
    <w:rsid w:val="003A30A0"/>
    <w:rsid w:val="003B33E7"/>
    <w:rsid w:val="003D594A"/>
    <w:rsid w:val="00433AFD"/>
    <w:rsid w:val="004F0723"/>
    <w:rsid w:val="004F1C6B"/>
    <w:rsid w:val="00506354"/>
    <w:rsid w:val="00533C7C"/>
    <w:rsid w:val="00587C9D"/>
    <w:rsid w:val="005B4F0B"/>
    <w:rsid w:val="006240AE"/>
    <w:rsid w:val="00692CDC"/>
    <w:rsid w:val="00693657"/>
    <w:rsid w:val="006D1BF1"/>
    <w:rsid w:val="006F222C"/>
    <w:rsid w:val="0072558A"/>
    <w:rsid w:val="007416BA"/>
    <w:rsid w:val="00773CD3"/>
    <w:rsid w:val="00783FAB"/>
    <w:rsid w:val="007A6D6A"/>
    <w:rsid w:val="007C593F"/>
    <w:rsid w:val="007E1521"/>
    <w:rsid w:val="00852A9D"/>
    <w:rsid w:val="008A735C"/>
    <w:rsid w:val="008B766E"/>
    <w:rsid w:val="008F06C4"/>
    <w:rsid w:val="009860A1"/>
    <w:rsid w:val="0099261B"/>
    <w:rsid w:val="00A47A09"/>
    <w:rsid w:val="00A5483F"/>
    <w:rsid w:val="00A57BA5"/>
    <w:rsid w:val="00AB3917"/>
    <w:rsid w:val="00B1421D"/>
    <w:rsid w:val="00B21E84"/>
    <w:rsid w:val="00B223AE"/>
    <w:rsid w:val="00B22D47"/>
    <w:rsid w:val="00BB3679"/>
    <w:rsid w:val="00BC2306"/>
    <w:rsid w:val="00BF75C0"/>
    <w:rsid w:val="00C20C70"/>
    <w:rsid w:val="00C25520"/>
    <w:rsid w:val="00CA77BC"/>
    <w:rsid w:val="00CB1A67"/>
    <w:rsid w:val="00CC5CA5"/>
    <w:rsid w:val="00CD3952"/>
    <w:rsid w:val="00CE49C7"/>
    <w:rsid w:val="00DA4C34"/>
    <w:rsid w:val="00DC7CDE"/>
    <w:rsid w:val="00E21919"/>
    <w:rsid w:val="00E25F2F"/>
    <w:rsid w:val="00E36889"/>
    <w:rsid w:val="00E4054F"/>
    <w:rsid w:val="00E83E80"/>
    <w:rsid w:val="00ED08CA"/>
    <w:rsid w:val="00ED2004"/>
    <w:rsid w:val="00EE4E2D"/>
    <w:rsid w:val="00F17971"/>
    <w:rsid w:val="00FA23C2"/>
    <w:rsid w:val="00FF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CDD3"/>
  <w15:docId w15:val="{F8D9DBAE-FFF9-8A44-9AC6-A69F1355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77E8"/>
    <w:pPr>
      <w:widowControl w:val="0"/>
      <w:suppressAutoHyphens/>
      <w:spacing w:after="0" w:line="240" w:lineRule="auto"/>
    </w:pPr>
    <w:rPr>
      <w:rFonts w:ascii="Times New Roman" w:eastAsia="Arial Unicode MS" w:hAnsi="Times New Roman" w:cs="Arial Unicode MS"/>
      <w:color w:val="000000"/>
      <w:sz w:val="24"/>
      <w:szCs w:val="24"/>
      <w:u w:color="000000"/>
      <w:lang w:eastAsia="ru-RU"/>
    </w:rPr>
  </w:style>
  <w:style w:type="character" w:styleId="a3">
    <w:name w:val="Hyperlink"/>
    <w:basedOn w:val="a0"/>
    <w:uiPriority w:val="99"/>
    <w:unhideWhenUsed/>
    <w:rsid w:val="00506354"/>
    <w:rPr>
      <w:color w:val="0563C1" w:themeColor="hyperlink"/>
      <w:u w:val="single"/>
    </w:rPr>
  </w:style>
  <w:style w:type="table" w:styleId="a4">
    <w:name w:val="Table Grid"/>
    <w:basedOn w:val="a1"/>
    <w:uiPriority w:val="59"/>
    <w:rsid w:val="0050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6FE4"/>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customStyle="1" w:styleId="1">
    <w:name w:val="Неразрешенное упоминание1"/>
    <w:basedOn w:val="a0"/>
    <w:uiPriority w:val="99"/>
    <w:semiHidden/>
    <w:unhideWhenUsed/>
    <w:rsid w:val="00773CD3"/>
    <w:rPr>
      <w:color w:val="605E5C"/>
      <w:shd w:val="clear" w:color="auto" w:fill="E1DFDD"/>
    </w:rPr>
  </w:style>
  <w:style w:type="paragraph" w:styleId="a5">
    <w:name w:val="Balloon Text"/>
    <w:basedOn w:val="a"/>
    <w:link w:val="a6"/>
    <w:uiPriority w:val="99"/>
    <w:semiHidden/>
    <w:unhideWhenUsed/>
    <w:rsid w:val="00334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268"/>
    <w:rPr>
      <w:rFonts w:ascii="Segoe UI" w:hAnsi="Segoe UI" w:cs="Segoe UI"/>
      <w:sz w:val="18"/>
      <w:szCs w:val="18"/>
    </w:rPr>
  </w:style>
  <w:style w:type="character" w:customStyle="1" w:styleId="2">
    <w:name w:val="Неразрешенное упоминание2"/>
    <w:basedOn w:val="a0"/>
    <w:uiPriority w:val="99"/>
    <w:semiHidden/>
    <w:unhideWhenUsed/>
    <w:rsid w:val="004F0723"/>
    <w:rPr>
      <w:color w:val="605E5C"/>
      <w:shd w:val="clear" w:color="auto" w:fill="E1DFDD"/>
    </w:rPr>
  </w:style>
  <w:style w:type="character" w:styleId="a7">
    <w:name w:val="Strong"/>
    <w:basedOn w:val="a0"/>
    <w:uiPriority w:val="22"/>
    <w:qFormat/>
    <w:rsid w:val="00A57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05805">
      <w:bodyDiv w:val="1"/>
      <w:marLeft w:val="0"/>
      <w:marRight w:val="0"/>
      <w:marTop w:val="0"/>
      <w:marBottom w:val="0"/>
      <w:divBdr>
        <w:top w:val="none" w:sz="0" w:space="0" w:color="auto"/>
        <w:left w:val="none" w:sz="0" w:space="0" w:color="auto"/>
        <w:bottom w:val="none" w:sz="0" w:space="0" w:color="auto"/>
        <w:right w:val="none" w:sz="0" w:space="0" w:color="auto"/>
      </w:divBdr>
      <w:divsChild>
        <w:div w:id="1539471321">
          <w:marLeft w:val="0"/>
          <w:marRight w:val="0"/>
          <w:marTop w:val="0"/>
          <w:marBottom w:val="0"/>
          <w:divBdr>
            <w:top w:val="none" w:sz="0" w:space="0" w:color="auto"/>
            <w:left w:val="none" w:sz="0" w:space="0" w:color="auto"/>
            <w:bottom w:val="none" w:sz="0" w:space="0" w:color="auto"/>
            <w:right w:val="none" w:sz="0" w:space="0" w:color="auto"/>
          </w:divBdr>
        </w:div>
        <w:div w:id="759526710">
          <w:marLeft w:val="0"/>
          <w:marRight w:val="0"/>
          <w:marTop w:val="0"/>
          <w:marBottom w:val="0"/>
          <w:divBdr>
            <w:top w:val="none" w:sz="0" w:space="0" w:color="auto"/>
            <w:left w:val="none" w:sz="0" w:space="0" w:color="auto"/>
            <w:bottom w:val="none" w:sz="0" w:space="0" w:color="auto"/>
            <w:right w:val="none" w:sz="0" w:space="0" w:color="auto"/>
          </w:divBdr>
          <w:divsChild>
            <w:div w:id="598607577">
              <w:marLeft w:val="0"/>
              <w:marRight w:val="0"/>
              <w:marTop w:val="0"/>
              <w:marBottom w:val="0"/>
              <w:divBdr>
                <w:top w:val="none" w:sz="0" w:space="0" w:color="auto"/>
                <w:left w:val="none" w:sz="0" w:space="0" w:color="auto"/>
                <w:bottom w:val="none" w:sz="0" w:space="0" w:color="auto"/>
                <w:right w:val="none" w:sz="0" w:space="0" w:color="auto"/>
              </w:divBdr>
              <w:divsChild>
                <w:div w:id="1812357575">
                  <w:marLeft w:val="0"/>
                  <w:marRight w:val="0"/>
                  <w:marTop w:val="0"/>
                  <w:marBottom w:val="0"/>
                  <w:divBdr>
                    <w:top w:val="none" w:sz="0" w:space="0" w:color="auto"/>
                    <w:left w:val="none" w:sz="0" w:space="0" w:color="auto"/>
                    <w:bottom w:val="none" w:sz="0" w:space="0" w:color="auto"/>
                    <w:right w:val="none" w:sz="0" w:space="0" w:color="auto"/>
                  </w:divBdr>
                  <w:divsChild>
                    <w:div w:id="783109634">
                      <w:marLeft w:val="0"/>
                      <w:marRight w:val="0"/>
                      <w:marTop w:val="0"/>
                      <w:marBottom w:val="0"/>
                      <w:divBdr>
                        <w:top w:val="none" w:sz="0" w:space="0" w:color="auto"/>
                        <w:left w:val="none" w:sz="0" w:space="0" w:color="auto"/>
                        <w:bottom w:val="none" w:sz="0" w:space="0" w:color="auto"/>
                        <w:right w:val="none" w:sz="0" w:space="0" w:color="auto"/>
                      </w:divBdr>
                      <w:divsChild>
                        <w:div w:id="1899898872">
                          <w:marLeft w:val="0"/>
                          <w:marRight w:val="0"/>
                          <w:marTop w:val="0"/>
                          <w:marBottom w:val="0"/>
                          <w:divBdr>
                            <w:top w:val="none" w:sz="0" w:space="0" w:color="auto"/>
                            <w:left w:val="none" w:sz="0" w:space="0" w:color="auto"/>
                            <w:bottom w:val="none" w:sz="0" w:space="0" w:color="auto"/>
                            <w:right w:val="none" w:sz="0" w:space="0" w:color="auto"/>
                          </w:divBdr>
                        </w:div>
                        <w:div w:id="1873957985">
                          <w:marLeft w:val="0"/>
                          <w:marRight w:val="0"/>
                          <w:marTop w:val="0"/>
                          <w:marBottom w:val="0"/>
                          <w:divBdr>
                            <w:top w:val="none" w:sz="0" w:space="0" w:color="auto"/>
                            <w:left w:val="none" w:sz="0" w:space="0" w:color="auto"/>
                            <w:bottom w:val="none" w:sz="0" w:space="0" w:color="auto"/>
                            <w:right w:val="none" w:sz="0" w:space="0" w:color="auto"/>
                          </w:divBdr>
                        </w:div>
                        <w:div w:id="1002782305">
                          <w:marLeft w:val="0"/>
                          <w:marRight w:val="0"/>
                          <w:marTop w:val="0"/>
                          <w:marBottom w:val="0"/>
                          <w:divBdr>
                            <w:top w:val="none" w:sz="0" w:space="0" w:color="auto"/>
                            <w:left w:val="none" w:sz="0" w:space="0" w:color="auto"/>
                            <w:bottom w:val="none" w:sz="0" w:space="0" w:color="auto"/>
                            <w:right w:val="none" w:sz="0" w:space="0" w:color="auto"/>
                          </w:divBdr>
                        </w:div>
                        <w:div w:id="1012147538">
                          <w:marLeft w:val="0"/>
                          <w:marRight w:val="0"/>
                          <w:marTop w:val="0"/>
                          <w:marBottom w:val="0"/>
                          <w:divBdr>
                            <w:top w:val="none" w:sz="0" w:space="0" w:color="auto"/>
                            <w:left w:val="none" w:sz="0" w:space="0" w:color="auto"/>
                            <w:bottom w:val="none" w:sz="0" w:space="0" w:color="auto"/>
                            <w:right w:val="none" w:sz="0" w:space="0" w:color="auto"/>
                          </w:divBdr>
                        </w:div>
                        <w:div w:id="1072002662">
                          <w:marLeft w:val="0"/>
                          <w:marRight w:val="0"/>
                          <w:marTop w:val="0"/>
                          <w:marBottom w:val="0"/>
                          <w:divBdr>
                            <w:top w:val="none" w:sz="0" w:space="0" w:color="auto"/>
                            <w:left w:val="none" w:sz="0" w:space="0" w:color="auto"/>
                            <w:bottom w:val="none" w:sz="0" w:space="0" w:color="auto"/>
                            <w:right w:val="none" w:sz="0" w:space="0" w:color="auto"/>
                          </w:divBdr>
                        </w:div>
                        <w:div w:id="1426222984">
                          <w:marLeft w:val="0"/>
                          <w:marRight w:val="0"/>
                          <w:marTop w:val="0"/>
                          <w:marBottom w:val="0"/>
                          <w:divBdr>
                            <w:top w:val="none" w:sz="0" w:space="0" w:color="auto"/>
                            <w:left w:val="none" w:sz="0" w:space="0" w:color="auto"/>
                            <w:bottom w:val="none" w:sz="0" w:space="0" w:color="auto"/>
                            <w:right w:val="none" w:sz="0" w:space="0" w:color="auto"/>
                          </w:divBdr>
                        </w:div>
                        <w:div w:id="1672950371">
                          <w:marLeft w:val="0"/>
                          <w:marRight w:val="0"/>
                          <w:marTop w:val="0"/>
                          <w:marBottom w:val="0"/>
                          <w:divBdr>
                            <w:top w:val="none" w:sz="0" w:space="0" w:color="auto"/>
                            <w:left w:val="none" w:sz="0" w:space="0" w:color="auto"/>
                            <w:bottom w:val="none" w:sz="0" w:space="0" w:color="auto"/>
                            <w:right w:val="none" w:sz="0" w:space="0" w:color="auto"/>
                          </w:divBdr>
                        </w:div>
                        <w:div w:id="545336771">
                          <w:marLeft w:val="0"/>
                          <w:marRight w:val="0"/>
                          <w:marTop w:val="0"/>
                          <w:marBottom w:val="0"/>
                          <w:divBdr>
                            <w:top w:val="none" w:sz="0" w:space="0" w:color="auto"/>
                            <w:left w:val="none" w:sz="0" w:space="0" w:color="auto"/>
                            <w:bottom w:val="none" w:sz="0" w:space="0" w:color="auto"/>
                            <w:right w:val="none" w:sz="0" w:space="0" w:color="auto"/>
                          </w:divBdr>
                        </w:div>
                        <w:div w:id="670454665">
                          <w:marLeft w:val="0"/>
                          <w:marRight w:val="0"/>
                          <w:marTop w:val="0"/>
                          <w:marBottom w:val="0"/>
                          <w:divBdr>
                            <w:top w:val="none" w:sz="0" w:space="0" w:color="auto"/>
                            <w:left w:val="none" w:sz="0" w:space="0" w:color="auto"/>
                            <w:bottom w:val="none" w:sz="0" w:space="0" w:color="auto"/>
                            <w:right w:val="none" w:sz="0" w:space="0" w:color="auto"/>
                          </w:divBdr>
                        </w:div>
                        <w:div w:id="1257209322">
                          <w:marLeft w:val="0"/>
                          <w:marRight w:val="0"/>
                          <w:marTop w:val="0"/>
                          <w:marBottom w:val="0"/>
                          <w:divBdr>
                            <w:top w:val="none" w:sz="0" w:space="0" w:color="auto"/>
                            <w:left w:val="none" w:sz="0" w:space="0" w:color="auto"/>
                            <w:bottom w:val="none" w:sz="0" w:space="0" w:color="auto"/>
                            <w:right w:val="none" w:sz="0" w:space="0" w:color="auto"/>
                          </w:divBdr>
                        </w:div>
                      </w:divsChild>
                    </w:div>
                    <w:div w:id="834227556">
                      <w:marLeft w:val="0"/>
                      <w:marRight w:val="0"/>
                      <w:marTop w:val="0"/>
                      <w:marBottom w:val="0"/>
                      <w:divBdr>
                        <w:top w:val="none" w:sz="0" w:space="0" w:color="auto"/>
                        <w:left w:val="none" w:sz="0" w:space="0" w:color="auto"/>
                        <w:bottom w:val="none" w:sz="0" w:space="0" w:color="auto"/>
                        <w:right w:val="none" w:sz="0" w:space="0" w:color="auto"/>
                      </w:divBdr>
                    </w:div>
                    <w:div w:id="10111344">
                      <w:marLeft w:val="0"/>
                      <w:marRight w:val="0"/>
                      <w:marTop w:val="0"/>
                      <w:marBottom w:val="0"/>
                      <w:divBdr>
                        <w:top w:val="none" w:sz="0" w:space="0" w:color="auto"/>
                        <w:left w:val="none" w:sz="0" w:space="0" w:color="auto"/>
                        <w:bottom w:val="none" w:sz="0" w:space="0" w:color="auto"/>
                        <w:right w:val="none" w:sz="0" w:space="0" w:color="auto"/>
                      </w:divBdr>
                      <w:divsChild>
                        <w:div w:id="64884453">
                          <w:marLeft w:val="0"/>
                          <w:marRight w:val="0"/>
                          <w:marTop w:val="0"/>
                          <w:marBottom w:val="0"/>
                          <w:divBdr>
                            <w:top w:val="none" w:sz="0" w:space="0" w:color="auto"/>
                            <w:left w:val="none" w:sz="0" w:space="0" w:color="auto"/>
                            <w:bottom w:val="none" w:sz="0" w:space="0" w:color="auto"/>
                            <w:right w:val="none" w:sz="0" w:space="0" w:color="auto"/>
                          </w:divBdr>
                        </w:div>
                        <w:div w:id="1710302686">
                          <w:marLeft w:val="0"/>
                          <w:marRight w:val="0"/>
                          <w:marTop w:val="0"/>
                          <w:marBottom w:val="0"/>
                          <w:divBdr>
                            <w:top w:val="none" w:sz="0" w:space="0" w:color="auto"/>
                            <w:left w:val="none" w:sz="0" w:space="0" w:color="auto"/>
                            <w:bottom w:val="none" w:sz="0" w:space="0" w:color="auto"/>
                            <w:right w:val="none" w:sz="0" w:space="0" w:color="auto"/>
                          </w:divBdr>
                        </w:div>
                        <w:div w:id="12653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Позднякова Елена Александровна</dc:creator>
  <cp:lastModifiedBy>Kovalev, Mihail</cp:lastModifiedBy>
  <cp:revision>2</cp:revision>
  <cp:lastPrinted>2023-01-18T14:01:00Z</cp:lastPrinted>
  <dcterms:created xsi:type="dcterms:W3CDTF">2023-04-12T17:07:00Z</dcterms:created>
  <dcterms:modified xsi:type="dcterms:W3CDTF">2023-04-12T17:07:00Z</dcterms:modified>
</cp:coreProperties>
</file>