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  <w:rPr>
          <w:b w:val="1"/>
          <w:sz w:val="28"/>
        </w:rPr>
      </w:pPr>
      <w:bookmarkStart w:id="1" w:name="_Hlk85019926"/>
      <w:r>
        <w:rPr>
          <w:b w:val="1"/>
          <w:sz w:val="28"/>
        </w:rPr>
        <w:t>Приложение 1</w:t>
      </w:r>
    </w:p>
    <w:p w14:paraId="02000000">
      <w:pPr>
        <w:pStyle w:val="Style_1"/>
        <w:ind/>
        <w:jc w:val="right"/>
        <w:rPr>
          <w:b w:val="1"/>
          <w:sz w:val="28"/>
        </w:rPr>
      </w:pPr>
    </w:p>
    <w:p w14:paraId="03000000">
      <w:pPr>
        <w:pStyle w:val="Style_1"/>
        <w:ind/>
        <w:jc w:val="center"/>
        <w:rPr>
          <w:b w:val="1"/>
          <w:caps w:val="1"/>
          <w:sz w:val="28"/>
        </w:rPr>
      </w:pPr>
      <w:r>
        <w:rPr>
          <w:b w:val="1"/>
          <w:caps w:val="1"/>
          <w:sz w:val="28"/>
        </w:rPr>
        <w:t xml:space="preserve">заявка на участие в </w:t>
      </w:r>
      <w:r>
        <w:rPr>
          <w:b w:val="1"/>
          <w:caps w:val="1"/>
          <w:sz w:val="28"/>
        </w:rPr>
        <w:t>К</w:t>
      </w:r>
      <w:r>
        <w:rPr>
          <w:b w:val="1"/>
          <w:caps w:val="1"/>
          <w:sz w:val="28"/>
        </w:rPr>
        <w:t>РУГЛОМ СТОЛЕ</w:t>
      </w:r>
    </w:p>
    <w:p w14:paraId="04000000">
      <w:pPr>
        <w:pStyle w:val="Style_1"/>
        <w:ind/>
        <w:jc w:val="center"/>
        <w:rPr>
          <w:b w:val="1"/>
          <w:sz w:val="28"/>
        </w:rPr>
      </w:pPr>
      <w:r>
        <w:rPr>
          <w:b w:val="1"/>
          <w:sz w:val="28"/>
        </w:rPr>
        <w:t>«</w:t>
      </w:r>
      <w:r>
        <w:rPr>
          <w:b w:val="1"/>
          <w:sz w:val="28"/>
        </w:rPr>
        <w:t>Эколого-инновационный потенциал карбонового землеустройства</w:t>
      </w:r>
      <w:r>
        <w:rPr>
          <w:b w:val="1"/>
          <w:sz w:val="28"/>
        </w:rPr>
        <w:t>»</w:t>
      </w:r>
    </w:p>
    <w:p w14:paraId="05000000">
      <w:pPr>
        <w:pStyle w:val="Style_1"/>
        <w:ind/>
        <w:jc w:val="center"/>
        <w:rPr>
          <w:b w:val="1"/>
          <w:caps w:val="1"/>
          <w:sz w:val="28"/>
        </w:rPr>
      </w:pP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 xml:space="preserve"> апреля 2024</w:t>
      </w:r>
      <w:r>
        <w:rPr>
          <w:rFonts w:ascii="Times New Roman" w:hAnsi="Times New Roman"/>
          <w:b w:val="1"/>
          <w:sz w:val="28"/>
        </w:rPr>
        <w:t xml:space="preserve"> года</w:t>
      </w:r>
    </w:p>
    <w:tbl>
      <w:tblPr>
        <w:tblStyle w:val="Style_2"/>
        <w:tblW w:type="auto" w:w="0"/>
        <w:jc w:val="center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57"/>
        <w:gridCol w:w="5388"/>
      </w:tblGrid>
      <w:tr>
        <w:trPr>
          <w:trHeight w:hRule="atLeast" w:val="448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07000000">
            <w:pPr>
              <w:pStyle w:val="Style_1"/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ФИО (полностью)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08000000">
            <w:pPr>
              <w:rPr>
                <w:sz w:val="28"/>
              </w:rPr>
            </w:pPr>
          </w:p>
        </w:tc>
      </w:tr>
      <w:tr>
        <w:trPr>
          <w:trHeight w:hRule="atLeast" w:val="448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09000000">
            <w:pPr>
              <w:pStyle w:val="Style_1"/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Учёная степень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0A000000">
            <w:pPr>
              <w:rPr>
                <w:sz w:val="28"/>
              </w:rPr>
            </w:pPr>
          </w:p>
        </w:tc>
      </w:tr>
      <w:tr>
        <w:trPr>
          <w:trHeight w:hRule="atLeast" w:val="448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0B000000">
            <w:pPr>
              <w:pStyle w:val="Style_1"/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Учёное звание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0C000000">
            <w:pPr>
              <w:rPr>
                <w:sz w:val="28"/>
              </w:rPr>
            </w:pPr>
          </w:p>
        </w:tc>
      </w:tr>
      <w:tr>
        <w:trPr>
          <w:trHeight w:hRule="atLeast" w:val="453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0D000000">
            <w:pPr>
              <w:pStyle w:val="Style_1"/>
              <w:widowControl w:val="1"/>
              <w:ind/>
              <w:rPr>
                <w:sz w:val="28"/>
              </w:rPr>
            </w:pPr>
            <w:r>
              <w:rPr>
                <w:b w:val="1"/>
                <w:sz w:val="28"/>
              </w:rPr>
              <w:t>Должность (полностью)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0E000000">
            <w:pPr>
              <w:rPr>
                <w:sz w:val="28"/>
              </w:rPr>
            </w:pPr>
          </w:p>
        </w:tc>
      </w:tr>
      <w:tr>
        <w:trPr>
          <w:trHeight w:hRule="atLeast" w:val="453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0F000000">
            <w:pPr>
              <w:pStyle w:val="Style_1"/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Для обучающихся (студент, магистрант, аспирант, соискатель)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0000000">
            <w:pPr>
              <w:rPr>
                <w:sz w:val="28"/>
              </w:rPr>
            </w:pPr>
          </w:p>
        </w:tc>
      </w:tr>
      <w:tr>
        <w:trPr>
          <w:trHeight w:hRule="atLeast" w:val="453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1000000">
            <w:pPr>
              <w:pStyle w:val="Style_1"/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Место работы, учёбы</w:t>
            </w:r>
          </w:p>
          <w:p w14:paraId="12000000">
            <w:pPr>
              <w:pStyle w:val="Style_1"/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(полное название организации)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3000000">
            <w:pPr>
              <w:rPr>
                <w:sz w:val="28"/>
              </w:rPr>
            </w:pPr>
          </w:p>
        </w:tc>
      </w:tr>
      <w:tr>
        <w:trPr>
          <w:trHeight w:hRule="atLeast" w:val="600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4000000">
            <w:pPr>
              <w:pStyle w:val="Style_1"/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Участие</w:t>
            </w:r>
          </w:p>
          <w:p w14:paraId="15000000">
            <w:pPr>
              <w:pStyle w:val="Style_1"/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(с докладом/без доклада)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6000000">
            <w:pPr>
              <w:rPr>
                <w:sz w:val="28"/>
              </w:rPr>
            </w:pPr>
          </w:p>
        </w:tc>
      </w:tr>
      <w:tr>
        <w:trPr>
          <w:trHeight w:hRule="atLeast" w:val="600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7000000">
            <w:pPr>
              <w:pStyle w:val="Style_1"/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Тема доклада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8000000">
            <w:pPr>
              <w:rPr>
                <w:sz w:val="28"/>
              </w:rPr>
            </w:pPr>
          </w:p>
        </w:tc>
      </w:tr>
      <w:tr>
        <w:trPr>
          <w:trHeight w:hRule="atLeast" w:val="600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9000000">
            <w:pPr>
              <w:pStyle w:val="Style_1"/>
              <w:widowControl w:val="1"/>
              <w:ind w:right="1134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Контакты:</w:t>
            </w:r>
          </w:p>
          <w:p w14:paraId="1A000000">
            <w:pPr>
              <w:pStyle w:val="Style_1"/>
              <w:widowControl w:val="1"/>
              <w:ind w:right="1134"/>
              <w:rPr>
                <w:sz w:val="28"/>
              </w:rPr>
            </w:pPr>
            <w:r>
              <w:rPr>
                <w:b w:val="1"/>
                <w:sz w:val="28"/>
              </w:rPr>
              <w:t>телефон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B000000">
            <w:pPr>
              <w:rPr>
                <w:sz w:val="28"/>
              </w:rPr>
            </w:pPr>
          </w:p>
        </w:tc>
      </w:tr>
      <w:tr>
        <w:trPr>
          <w:trHeight w:hRule="atLeast" w:val="453"/>
        </w:trPr>
        <w:tc>
          <w:tcPr>
            <w:tcW w:type="dxa" w:w="42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C000000">
            <w:pPr>
              <w:pStyle w:val="Style_1"/>
              <w:widowControl w:val="1"/>
              <w:ind w:right="1134"/>
              <w:rPr>
                <w:sz w:val="28"/>
              </w:rPr>
            </w:pPr>
            <w:r>
              <w:rPr>
                <w:b w:val="1"/>
                <w:sz w:val="28"/>
              </w:rPr>
              <w:t>e-mail</w:t>
            </w:r>
          </w:p>
        </w:tc>
        <w:tc>
          <w:tcPr>
            <w:tcW w:type="dxa" w:w="5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 w14:paraId="1D000000">
            <w:pPr>
              <w:rPr>
                <w:sz w:val="28"/>
              </w:rPr>
            </w:pPr>
          </w:p>
        </w:tc>
      </w:tr>
    </w:tbl>
    <w:p w14:paraId="1E000000">
      <w:pPr>
        <w:pStyle w:val="Style_1"/>
        <w:rPr>
          <w:b w:val="1"/>
          <w:sz w:val="28"/>
        </w:rPr>
      </w:pPr>
    </w:p>
    <w:p w14:paraId="1F000000">
      <w:pPr>
        <w:pStyle w:val="Style_1"/>
        <w:ind/>
        <w:jc w:val="right"/>
        <w:rPr>
          <w:b w:val="1"/>
          <w:sz w:val="28"/>
        </w:rPr>
      </w:pPr>
    </w:p>
    <w:p w14:paraId="20000000">
      <w:pPr>
        <w:spacing w:after="0" w:line="36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Для участия в круглом столе необходимо до 25 марта 2024 г. выслать в адрес оргкомитета заявку на участие на электронную почту: </w:t>
      </w:r>
      <w:r>
        <w:rPr>
          <w:rStyle w:val="Style_3_ch"/>
          <w:rFonts w:ascii="Times New Roman" w:hAnsi="Times New Roman"/>
          <w:sz w:val="28"/>
        </w:rPr>
        <w:fldChar w:fldCharType="begin"/>
      </w:r>
      <w:r>
        <w:rPr>
          <w:rStyle w:val="Style_3_ch"/>
          <w:rFonts w:ascii="Times New Roman" w:hAnsi="Times New Roman"/>
          <w:sz w:val="28"/>
        </w:rPr>
        <w:instrText>HYPERLINK "mailto:fatkulinaav@guz.ru"</w:instrText>
      </w:r>
      <w:r>
        <w:rPr>
          <w:rStyle w:val="Style_3_ch"/>
          <w:rFonts w:ascii="Times New Roman" w:hAnsi="Times New Roman"/>
          <w:sz w:val="28"/>
        </w:rPr>
        <w:fldChar w:fldCharType="separate"/>
      </w:r>
      <w:r>
        <w:rPr>
          <w:rStyle w:val="Style_3_ch"/>
          <w:rFonts w:ascii="Times New Roman" w:hAnsi="Times New Roman"/>
          <w:sz w:val="28"/>
        </w:rPr>
        <w:t>fatkulinaav@guz.ru</w:t>
      </w:r>
      <w:r>
        <w:rPr>
          <w:rStyle w:val="Style_3_ch"/>
          <w:rFonts w:ascii="Times New Roman" w:hAnsi="Times New Roman"/>
          <w:sz w:val="28"/>
        </w:rPr>
        <w:fldChar w:fldCharType="end"/>
      </w:r>
    </w:p>
    <w:p w14:paraId="2100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Контактная информация: </w:t>
      </w:r>
      <w:r>
        <w:rPr>
          <w:rFonts w:ascii="Times New Roman" w:hAnsi="Times New Roman"/>
          <w:sz w:val="28"/>
        </w:rPr>
        <w:t>Фаткулина</w:t>
      </w:r>
      <w:r>
        <w:rPr>
          <w:rFonts w:ascii="Times New Roman" w:hAnsi="Times New Roman"/>
          <w:sz w:val="28"/>
        </w:rPr>
        <w:t xml:space="preserve"> Анна Васильевна, тел. 8 499 267 63 92</w:t>
      </w:r>
      <w:bookmarkEnd w:id="1"/>
    </w:p>
    <w:sectPr>
      <w:pgSz w:h="16838" w:orient="portrait" w:w="11906"/>
      <w:pgMar w:bottom="851" w:footer="709" w:gutter="0" w:header="709" w:left="1701" w:right="851" w:top="79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Неразрешенное упоминание1"/>
    <w:basedOn w:val="Style_11"/>
    <w:link w:val="Style_12_ch"/>
    <w:rPr>
      <w:color w:val="605E5C"/>
      <w:shd w:fill="E1DFDD" w:val="clear"/>
    </w:rPr>
  </w:style>
  <w:style w:styleId="Style_12_ch" w:type="character">
    <w:name w:val="Неразрешенное упоминание1"/>
    <w:basedOn w:val="Style_11_ch"/>
    <w:link w:val="Style_12"/>
    <w:rPr>
      <w:color w:val="605E5C"/>
      <w:shd w:fill="E1DFDD" w:val="clear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Unresolved Mention"/>
    <w:basedOn w:val="Style_11"/>
    <w:link w:val="Style_14_ch"/>
    <w:rPr>
      <w:color w:val="605E5C"/>
      <w:shd w:fill="E1DFDD" w:val="clear"/>
    </w:rPr>
  </w:style>
  <w:style w:styleId="Style_14_ch" w:type="character">
    <w:name w:val="Unresolved Mention"/>
    <w:basedOn w:val="Style_11_ch"/>
    <w:link w:val="Style_14"/>
    <w:rPr>
      <w:color w:val="605E5C"/>
      <w:shd w:fill="E1DFDD" w:val="clear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3" w:type="paragraph">
    <w:name w:val="Hyperlink"/>
    <w:basedOn w:val="Style_11"/>
    <w:link w:val="Style_3_ch"/>
    <w:rPr>
      <w:color w:themeColor="hyperlink" w:val="0563C1"/>
      <w:u w:val="single"/>
    </w:rPr>
  </w:style>
  <w:style w:styleId="Style_3_ch" w:type="character">
    <w:name w:val="Hyperlink"/>
    <w:basedOn w:val="Style_11_ch"/>
    <w:link w:val="Style_3"/>
    <w:rPr>
      <w:color w:themeColor="hyperlink" w:val="0563C1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" w:type="paragraph">
    <w:name w:val="Default"/>
    <w:link w:val="Style_1_ch"/>
    <w:pPr>
      <w:widowControl w:val="0"/>
      <w:spacing w:after="0" w:line="240" w:lineRule="auto"/>
      <w:ind/>
    </w:pPr>
    <w:rPr>
      <w:rFonts w:ascii="Times New Roman" w:hAnsi="Times New Roman"/>
      <w:color w:val="000000"/>
      <w:sz w:val="24"/>
      <w:u w:color="000000"/>
    </w:rPr>
  </w:style>
  <w:style w:styleId="Style_1_ch" w:type="character">
    <w:name w:val="Default"/>
    <w:link w:val="Style_1"/>
    <w:rPr>
      <w:rFonts w:ascii="Times New Roman" w:hAnsi="Times New Roman"/>
      <w:color w:val="000000"/>
      <w:sz w:val="24"/>
      <w:u w:color="000000"/>
    </w:rPr>
  </w:style>
  <w:style w:styleId="Style_22" w:type="paragraph">
    <w:name w:val="Неразрешенное упоминание2"/>
    <w:basedOn w:val="Style_11"/>
    <w:link w:val="Style_22_ch"/>
    <w:rPr>
      <w:color w:val="605E5C"/>
      <w:shd w:fill="E1DFDD" w:val="clear"/>
    </w:rPr>
  </w:style>
  <w:style w:styleId="Style_22_ch" w:type="character">
    <w:name w:val="Неразрешенное упоминание2"/>
    <w:basedOn w:val="Style_11_ch"/>
    <w:link w:val="Style_22"/>
    <w:rPr>
      <w:color w:val="605E5C"/>
      <w:shd w:fill="E1DFDD" w:val="clear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FollowedHyperlink"/>
    <w:basedOn w:val="Style_11"/>
    <w:link w:val="Style_24_ch"/>
    <w:rPr>
      <w:color w:themeColor="followedHyperlink" w:val="954F72"/>
      <w:u w:val="single"/>
    </w:rPr>
  </w:style>
  <w:style w:styleId="Style_24_ch" w:type="character">
    <w:name w:val="FollowedHyperlink"/>
    <w:basedOn w:val="Style_11_ch"/>
    <w:link w:val="Style_24"/>
    <w:rPr>
      <w:color w:themeColor="followedHyperlink" w:val="954F72"/>
      <w:u w:val="single"/>
    </w:rPr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Balloon Text"/>
    <w:basedOn w:val="Style_4"/>
    <w:link w:val="Style_26_ch"/>
    <w:pPr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4_ch"/>
    <w:link w:val="Style_26"/>
    <w:rPr>
      <w:rFonts w:ascii="Segoe UI" w:hAnsi="Segoe UI"/>
      <w:sz w:val="18"/>
    </w:rPr>
  </w:style>
  <w:style w:styleId="Style_27" w:type="paragraph">
    <w:name w:val="Title"/>
    <w:next w:val="Style_4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3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" w:type="table">
    <w:name w:val="Table Normal"/>
    <w:pPr>
      <w:spacing w:after="0" w:line="240" w:lineRule="auto"/>
      <w:ind/>
    </w:pPr>
    <w:rPr>
      <w:rFonts w:ascii="Times New Roman" w:hAnsi="Times New Roman"/>
      <w:sz w:val="20"/>
    </w:r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MyOffice-CoreFramework-Android/32-1208.815.9166.836.1@e219c1f5f8b37096339e1b5349806f7128392a05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2024-04-02T06:43:26Z</dcterms:modified>
</cp:coreProperties>
</file>