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E21" w:rsidRPr="00017D77" w:rsidRDefault="000E1E21" w:rsidP="000E1E21">
      <w:pPr>
        <w:widowControl w:val="0"/>
        <w:tabs>
          <w:tab w:val="left" w:pos="1134"/>
          <w:tab w:val="left" w:pos="1759"/>
          <w:tab w:val="left" w:pos="3294"/>
          <w:tab w:val="left" w:pos="4437"/>
          <w:tab w:val="left" w:pos="6607"/>
          <w:tab w:val="left" w:pos="7982"/>
        </w:tabs>
        <w:autoSpaceDE w:val="0"/>
        <w:autoSpaceDN w:val="0"/>
        <w:adjustRightInd w:val="0"/>
        <w:spacing w:after="0" w:line="240" w:lineRule="auto"/>
        <w:ind w:firstLine="567"/>
        <w:jc w:val="center"/>
        <w:rPr>
          <w:rFonts w:ascii="Arial" w:eastAsia="Times New Roman" w:hAnsi="Arial" w:cs="Arial"/>
          <w:b/>
          <w:kern w:val="1"/>
          <w:sz w:val="24"/>
          <w:szCs w:val="24"/>
          <w:lang w:eastAsia="ru-RU"/>
        </w:rPr>
      </w:pPr>
      <w:bookmarkStart w:id="0" w:name="_GoBack"/>
      <w:bookmarkEnd w:id="0"/>
      <w:r w:rsidRPr="00017D77">
        <w:rPr>
          <w:rFonts w:ascii="Arial" w:eastAsia="Times New Roman" w:hAnsi="Arial" w:cs="Arial"/>
          <w:b/>
          <w:kern w:val="1"/>
          <w:sz w:val="24"/>
          <w:szCs w:val="24"/>
          <w:lang w:eastAsia="ru-RU"/>
        </w:rPr>
        <w:t>Перечень индивидуальных достижений п</w:t>
      </w:r>
      <w:r>
        <w:rPr>
          <w:rFonts w:ascii="Arial" w:eastAsia="Times New Roman" w:hAnsi="Arial" w:cs="Arial"/>
          <w:b/>
          <w:kern w:val="1"/>
          <w:sz w:val="24"/>
          <w:szCs w:val="24"/>
          <w:lang w:eastAsia="ru-RU"/>
        </w:rPr>
        <w:t>оступающих, учитываемых при приеме, и порядок уче</w:t>
      </w:r>
      <w:r w:rsidRPr="00017D77">
        <w:rPr>
          <w:rFonts w:ascii="Arial" w:eastAsia="Times New Roman" w:hAnsi="Arial" w:cs="Arial"/>
          <w:b/>
          <w:kern w:val="1"/>
          <w:sz w:val="24"/>
          <w:szCs w:val="24"/>
          <w:lang w:eastAsia="ru-RU"/>
        </w:rPr>
        <w:t>та указанных достижений</w:t>
      </w:r>
    </w:p>
    <w:p w:rsidR="000E1E21" w:rsidRPr="00017D77" w:rsidRDefault="000E1E21" w:rsidP="000E1E21">
      <w:pPr>
        <w:widowControl w:val="0"/>
        <w:tabs>
          <w:tab w:val="left" w:pos="1134"/>
          <w:tab w:val="left" w:pos="1759"/>
          <w:tab w:val="left" w:pos="3294"/>
          <w:tab w:val="left" w:pos="4437"/>
          <w:tab w:val="left" w:pos="6607"/>
          <w:tab w:val="left" w:pos="7982"/>
        </w:tabs>
        <w:autoSpaceDE w:val="0"/>
        <w:autoSpaceDN w:val="0"/>
        <w:adjustRightInd w:val="0"/>
        <w:spacing w:after="0" w:line="240" w:lineRule="auto"/>
        <w:ind w:firstLine="567"/>
        <w:jc w:val="center"/>
        <w:rPr>
          <w:rFonts w:ascii="Arial" w:eastAsia="Times New Roman" w:hAnsi="Arial" w:cs="Arial"/>
          <w:b/>
          <w:kern w:val="1"/>
          <w:sz w:val="24"/>
          <w:szCs w:val="24"/>
          <w:lang w:eastAsia="ru-RU"/>
        </w:rPr>
      </w:pPr>
    </w:p>
    <w:p w:rsidR="000E1E21" w:rsidRPr="00017D77" w:rsidRDefault="000E1E21" w:rsidP="000E1E21">
      <w:pPr>
        <w:widowControl w:val="0"/>
        <w:autoSpaceDE w:val="0"/>
        <w:autoSpaceDN w:val="0"/>
        <w:adjustRightInd w:val="0"/>
        <w:spacing w:after="0" w:line="240" w:lineRule="auto"/>
        <w:ind w:firstLine="567"/>
        <w:jc w:val="both"/>
        <w:rPr>
          <w:rFonts w:ascii="Arial" w:eastAsia="Times New Roman" w:hAnsi="Arial" w:cs="Arial"/>
          <w:kern w:val="1"/>
          <w:sz w:val="24"/>
          <w:szCs w:val="24"/>
          <w:lang w:eastAsia="ru-RU"/>
        </w:rPr>
      </w:pPr>
      <w:r w:rsidRPr="00017D77">
        <w:rPr>
          <w:rFonts w:ascii="Arial" w:eastAsia="Times New Roman" w:hAnsi="Arial" w:cs="Arial"/>
          <w:kern w:val="1"/>
          <w:sz w:val="24"/>
          <w:szCs w:val="24"/>
          <w:lang w:eastAsia="ru-RU"/>
        </w:rPr>
        <w:t>Поступающие на обучение в ГУЗ вправе представить сведения о своих индивидуальных достижениях, результаты которых учитываются при приеме на обучение. 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w:t>
      </w:r>
    </w:p>
    <w:p w:rsidR="000E1E21" w:rsidRDefault="000E1E21" w:rsidP="000E1E21">
      <w:pPr>
        <w:widowControl w:val="0"/>
        <w:autoSpaceDE w:val="0"/>
        <w:autoSpaceDN w:val="0"/>
        <w:adjustRightInd w:val="0"/>
        <w:spacing w:after="0" w:line="240" w:lineRule="auto"/>
        <w:ind w:firstLine="567"/>
        <w:jc w:val="both"/>
        <w:rPr>
          <w:rFonts w:ascii="Arial" w:eastAsia="Times New Roman" w:hAnsi="Arial" w:cs="Arial"/>
          <w:kern w:val="1"/>
          <w:sz w:val="24"/>
          <w:szCs w:val="24"/>
          <w:lang w:eastAsia="ru-RU"/>
        </w:rPr>
      </w:pPr>
      <w:r w:rsidRPr="00017D77">
        <w:rPr>
          <w:rFonts w:ascii="Arial" w:eastAsia="Times New Roman" w:hAnsi="Arial" w:cs="Arial"/>
          <w:kern w:val="1"/>
          <w:sz w:val="24"/>
          <w:szCs w:val="24"/>
          <w:lang w:eastAsia="ru-RU"/>
        </w:rPr>
        <w:t xml:space="preserve">При приеме на обучение по </w:t>
      </w:r>
      <w:r w:rsidRPr="00017D77">
        <w:rPr>
          <w:rFonts w:ascii="Arial" w:eastAsia="Times New Roman" w:hAnsi="Arial" w:cs="Arial"/>
          <w:i/>
          <w:iCs/>
          <w:kern w:val="1"/>
          <w:sz w:val="24"/>
          <w:szCs w:val="24"/>
          <w:u w:val="single"/>
          <w:lang w:eastAsia="ru-RU"/>
        </w:rPr>
        <w:t>программам бакалавриата, программам специалитета</w:t>
      </w:r>
      <w:r w:rsidRPr="00017D77">
        <w:rPr>
          <w:rFonts w:ascii="Arial" w:eastAsia="Times New Roman" w:hAnsi="Arial" w:cs="Arial"/>
          <w:kern w:val="1"/>
          <w:sz w:val="24"/>
          <w:szCs w:val="24"/>
          <w:lang w:eastAsia="ru-RU"/>
        </w:rPr>
        <w:t xml:space="preserve"> начисляет баллы за индивидуальные достижения:</w:t>
      </w:r>
    </w:p>
    <w:p w:rsidR="000E1E21" w:rsidRPr="00017D77" w:rsidRDefault="000E1E21" w:rsidP="000E1E21">
      <w:pPr>
        <w:widowControl w:val="0"/>
        <w:autoSpaceDE w:val="0"/>
        <w:autoSpaceDN w:val="0"/>
        <w:adjustRightInd w:val="0"/>
        <w:spacing w:after="0" w:line="240" w:lineRule="auto"/>
        <w:ind w:firstLine="567"/>
        <w:jc w:val="both"/>
        <w:rPr>
          <w:rFonts w:ascii="Arial" w:eastAsia="Times New Roman" w:hAnsi="Arial" w:cs="Arial"/>
          <w:kern w:val="1"/>
          <w:sz w:val="24"/>
          <w:szCs w:val="24"/>
          <w:lang w:eastAsia="ru-RU"/>
        </w:rPr>
      </w:pPr>
    </w:p>
    <w:p w:rsidR="000E1E21" w:rsidRPr="00017D77" w:rsidRDefault="000E1E21" w:rsidP="000E1E21">
      <w:pPr>
        <w:widowControl w:val="0"/>
        <w:autoSpaceDE w:val="0"/>
        <w:autoSpaceDN w:val="0"/>
        <w:adjustRightInd w:val="0"/>
        <w:spacing w:after="0" w:line="240" w:lineRule="auto"/>
        <w:ind w:firstLine="567"/>
        <w:jc w:val="both"/>
        <w:rPr>
          <w:rFonts w:ascii="Arial" w:eastAsia="Times New Roman" w:hAnsi="Arial" w:cs="Arial"/>
          <w:kern w:val="1"/>
          <w:sz w:val="24"/>
          <w:szCs w:val="24"/>
          <w:lang w:eastAsia="ru-RU"/>
        </w:rPr>
      </w:pPr>
    </w:p>
    <w:tbl>
      <w:tblPr>
        <w:tblW w:w="5000" w:type="pct"/>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7691"/>
        <w:gridCol w:w="1654"/>
      </w:tblGrid>
      <w:tr w:rsidR="000E1E21" w:rsidRPr="00017D77" w:rsidTr="005D75A1">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b/>
                <w:bCs/>
                <w:kern w:val="1"/>
                <w:sz w:val="24"/>
                <w:szCs w:val="24"/>
                <w:lang w:eastAsia="ru-RU"/>
              </w:rPr>
            </w:pPr>
            <w:r w:rsidRPr="00017D77">
              <w:rPr>
                <w:rFonts w:ascii="Arial" w:eastAsia="Times New Roman" w:hAnsi="Arial" w:cs="Arial"/>
                <w:b/>
                <w:bCs/>
                <w:kern w:val="1"/>
                <w:sz w:val="24"/>
                <w:szCs w:val="24"/>
                <w:lang w:eastAsia="ru-RU"/>
              </w:rPr>
              <w:t>Индивидуальное достижение</w:t>
            </w:r>
          </w:p>
        </w:tc>
        <w:tc>
          <w:tcPr>
            <w:tcW w:w="885" w:type="pct"/>
            <w:tcBorders>
              <w:top w:val="single" w:sz="4" w:space="0" w:color="BFBFBF"/>
              <w:left w:val="single" w:sz="4" w:space="0" w:color="BFBFBF"/>
              <w:bottom w:val="single" w:sz="4" w:space="0" w:color="BFBFBF"/>
            </w:tcBorders>
            <w:tcMar>
              <w:top w:w="100" w:type="nil"/>
              <w:right w:w="100" w:type="nil"/>
            </w:tcMa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b/>
                <w:bCs/>
                <w:kern w:val="1"/>
                <w:sz w:val="24"/>
                <w:szCs w:val="24"/>
                <w:lang w:eastAsia="ru-RU"/>
              </w:rPr>
            </w:pPr>
            <w:r w:rsidRPr="00017D77">
              <w:rPr>
                <w:rFonts w:ascii="Arial" w:eastAsia="Times New Roman" w:hAnsi="Arial" w:cs="Arial"/>
                <w:b/>
                <w:bCs/>
                <w:kern w:val="1"/>
                <w:sz w:val="24"/>
                <w:szCs w:val="24"/>
                <w:lang w:eastAsia="ru-RU"/>
              </w:rPr>
              <w:t>Количество баллов</w:t>
            </w:r>
          </w:p>
        </w:tc>
      </w:tr>
      <w:tr w:rsidR="000E1E21" w:rsidRPr="00017D77" w:rsidTr="005D75A1">
        <w:tblPrEx>
          <w:tblBorders>
            <w:top w:val="none" w:sz="0" w:space="0" w:color="auto"/>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Pr="00017D77" w:rsidRDefault="000E1E21" w:rsidP="005D75A1">
            <w:pPr>
              <w:widowControl w:val="0"/>
              <w:autoSpaceDE w:val="0"/>
              <w:autoSpaceDN w:val="0"/>
              <w:adjustRightInd w:val="0"/>
              <w:spacing w:after="0" w:line="240" w:lineRule="auto"/>
              <w:jc w:val="both"/>
              <w:rPr>
                <w:rFonts w:ascii="Arial" w:eastAsia="Times New Roman" w:hAnsi="Arial" w:cs="Arial"/>
                <w:kern w:val="1"/>
                <w:sz w:val="24"/>
                <w:szCs w:val="24"/>
                <w:lang w:eastAsia="ru-RU"/>
              </w:rPr>
            </w:pPr>
            <w:r w:rsidRPr="008F181F">
              <w:rPr>
                <w:rFonts w:ascii="Arial" w:eastAsia="Times New Roman" w:hAnsi="Arial" w:cs="Arial"/>
                <w:sz w:val="24"/>
                <w:szCs w:val="24"/>
                <w:lang w:eastAsia="ru-RU"/>
              </w:rPr>
              <w:t xml:space="preserve">1) </w:t>
            </w:r>
            <w:r>
              <w:rPr>
                <w:rFonts w:ascii="Arial" w:eastAsia="Times New Roman" w:hAnsi="Arial" w:cs="Arial"/>
                <w:sz w:val="24"/>
                <w:szCs w:val="24"/>
                <w:lang w:eastAsia="ru-RU"/>
              </w:rPr>
              <w:t xml:space="preserve">прохождение военной службы по призыву </w:t>
            </w:r>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sidRPr="00017D77">
              <w:rPr>
                <w:rFonts w:ascii="Arial" w:eastAsia="Times New Roman" w:hAnsi="Arial" w:cs="Arial"/>
                <w:kern w:val="1"/>
                <w:sz w:val="24"/>
                <w:szCs w:val="24"/>
                <w:lang w:eastAsia="ru-RU"/>
              </w:rPr>
              <w:t>5</w:t>
            </w:r>
          </w:p>
        </w:tc>
      </w:tr>
      <w:tr w:rsidR="000E1E21" w:rsidRPr="00F5621C" w:rsidTr="005D75A1">
        <w:tblPrEx>
          <w:tblBorders>
            <w:top w:val="none" w:sz="0" w:space="0" w:color="auto"/>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Pr="00017D77" w:rsidRDefault="000E1E21" w:rsidP="005D75A1">
            <w:pPr>
              <w:widowControl w:val="0"/>
              <w:autoSpaceDE w:val="0"/>
              <w:autoSpaceDN w:val="0"/>
              <w:adjustRightInd w:val="0"/>
              <w:spacing w:after="0" w:line="240" w:lineRule="auto"/>
              <w:jc w:val="both"/>
              <w:rPr>
                <w:rFonts w:ascii="Arial" w:eastAsia="Times New Roman" w:hAnsi="Arial" w:cs="Arial"/>
                <w:kern w:val="1"/>
                <w:sz w:val="24"/>
                <w:szCs w:val="24"/>
                <w:lang w:eastAsia="ru-RU"/>
              </w:rPr>
            </w:pPr>
            <w:r w:rsidRPr="008F181F">
              <w:rPr>
                <w:rFonts w:ascii="Arial" w:eastAsia="Times New Roman" w:hAnsi="Arial" w:cs="Arial"/>
                <w:sz w:val="24"/>
                <w:szCs w:val="24"/>
                <w:lang w:eastAsia="ru-RU"/>
              </w:rPr>
              <w:t xml:space="preserve">2) </w:t>
            </w:r>
            <w:r>
              <w:rPr>
                <w:rFonts w:ascii="Arial" w:eastAsia="Times New Roman" w:hAnsi="Arial" w:cs="Arial"/>
                <w:sz w:val="24"/>
                <w:szCs w:val="24"/>
                <w:lang w:eastAsia="ru-RU"/>
              </w:rPr>
              <w:t>прохождение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добровольческом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sidRPr="00017D77">
              <w:rPr>
                <w:rFonts w:ascii="Arial" w:eastAsia="Times New Roman" w:hAnsi="Arial" w:cs="Arial"/>
                <w:kern w:val="1"/>
                <w:sz w:val="24"/>
                <w:szCs w:val="24"/>
                <w:lang w:eastAsia="ru-RU"/>
              </w:rPr>
              <w:t>5</w:t>
            </w:r>
          </w:p>
        </w:tc>
      </w:tr>
      <w:tr w:rsidR="000E1E21" w:rsidRPr="00017D77" w:rsidTr="005D75A1">
        <w:tblPrEx>
          <w:tblBorders>
            <w:top w:val="none" w:sz="0" w:space="0" w:color="auto"/>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Default="000E1E21" w:rsidP="005D75A1">
            <w:pPr>
              <w:widowControl w:val="0"/>
              <w:autoSpaceDE w:val="0"/>
              <w:autoSpaceDN w:val="0"/>
              <w:adjustRightInd w:val="0"/>
              <w:spacing w:after="0" w:line="240" w:lineRule="auto"/>
              <w:jc w:val="both"/>
              <w:rPr>
                <w:rFonts w:ascii="Arial" w:eastAsia="Times New Roman" w:hAnsi="Arial" w:cs="Arial"/>
                <w:sz w:val="24"/>
                <w:szCs w:val="24"/>
                <w:lang w:eastAsia="ru-RU"/>
              </w:rPr>
            </w:pPr>
            <w:r w:rsidRPr="008F181F">
              <w:rPr>
                <w:rFonts w:ascii="Arial" w:eastAsia="Times New Roman" w:hAnsi="Arial" w:cs="Arial"/>
                <w:sz w:val="24"/>
                <w:szCs w:val="24"/>
                <w:lang w:eastAsia="ru-RU"/>
              </w:rPr>
              <w:t>3)</w:t>
            </w:r>
            <w:r w:rsidRPr="008F181F">
              <w:rPr>
                <w:rFonts w:ascii="Arial" w:hAnsi="Arial" w:cs="Arial"/>
                <w:color w:val="333333"/>
                <w:sz w:val="23"/>
                <w:szCs w:val="23"/>
                <w:shd w:val="clear" w:color="auto" w:fill="FFFFFF"/>
              </w:rPr>
              <w:t xml:space="preserve"> </w:t>
            </w:r>
            <w:r>
              <w:rPr>
                <w:rFonts w:ascii="Arial" w:eastAsia="Times New Roman" w:hAnsi="Arial" w:cs="Arial"/>
                <w:sz w:val="24"/>
                <w:szCs w:val="24"/>
                <w:lang w:eastAsia="ru-RU"/>
              </w:rPr>
              <w:t xml:space="preserve">наличие полученной в образовательной организации Российской Федерации медали «За особые успехи в учении» </w:t>
            </w:r>
            <w:r>
              <w:rPr>
                <w:rFonts w:ascii="Arial" w:eastAsia="Times New Roman" w:hAnsi="Arial" w:cs="Arial"/>
                <w:sz w:val="24"/>
                <w:szCs w:val="24"/>
                <w:lang w:val="en-US" w:eastAsia="ru-RU"/>
              </w:rPr>
              <w:t>I</w:t>
            </w:r>
            <w:r w:rsidRPr="001E774A">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и </w:t>
            </w:r>
            <w:r>
              <w:rPr>
                <w:rFonts w:ascii="Arial" w:eastAsia="Times New Roman" w:hAnsi="Arial" w:cs="Arial"/>
                <w:sz w:val="24"/>
                <w:szCs w:val="24"/>
                <w:lang w:val="en-US" w:eastAsia="ru-RU"/>
              </w:rPr>
              <w:t>II</w:t>
            </w:r>
            <w:r>
              <w:rPr>
                <w:rFonts w:ascii="Arial" w:eastAsia="Times New Roman" w:hAnsi="Arial" w:cs="Arial"/>
                <w:sz w:val="24"/>
                <w:szCs w:val="24"/>
                <w:lang w:eastAsia="ru-RU"/>
              </w:rPr>
              <w:t xml:space="preserve"> степени;</w:t>
            </w:r>
          </w:p>
          <w:p w:rsidR="000E1E21" w:rsidRPr="00BD55C0" w:rsidRDefault="000E1E21" w:rsidP="005D75A1">
            <w:pPr>
              <w:widowControl w:val="0"/>
              <w:autoSpaceDE w:val="0"/>
              <w:autoSpaceDN w:val="0"/>
              <w:adjustRightInd w:val="0"/>
              <w:spacing w:after="0" w:line="240" w:lineRule="auto"/>
              <w:jc w:val="both"/>
              <w:rPr>
                <w:rFonts w:ascii="Arial" w:eastAsia="Times New Roman" w:hAnsi="Arial" w:cs="Arial"/>
                <w:kern w:val="1"/>
                <w:sz w:val="24"/>
                <w:szCs w:val="24"/>
                <w:lang w:eastAsia="ru-RU"/>
              </w:rPr>
            </w:pPr>
            <w:r>
              <w:rPr>
                <w:rFonts w:ascii="Arial" w:eastAsia="Times New Roman" w:hAnsi="Arial" w:cs="Arial"/>
                <w:kern w:val="1"/>
                <w:sz w:val="24"/>
                <w:szCs w:val="24"/>
                <w:lang w:eastAsia="ru-RU"/>
              </w:rPr>
              <w:t>н</w:t>
            </w:r>
            <w:r w:rsidRPr="00017D77">
              <w:rPr>
                <w:rFonts w:ascii="Arial" w:eastAsia="Times New Roman" w:hAnsi="Arial" w:cs="Arial"/>
                <w:kern w:val="1"/>
                <w:sz w:val="24"/>
                <w:szCs w:val="24"/>
                <w:lang w:eastAsia="ru-RU"/>
              </w:rPr>
              <w:t>аличие аттестата о среднем общем (полном)</w:t>
            </w:r>
            <w:r>
              <w:rPr>
                <w:rFonts w:ascii="Arial" w:eastAsia="Times New Roman" w:hAnsi="Arial" w:cs="Arial"/>
                <w:kern w:val="1"/>
                <w:sz w:val="24"/>
                <w:szCs w:val="24"/>
                <w:lang w:eastAsia="ru-RU"/>
              </w:rPr>
              <w:t xml:space="preserve"> </w:t>
            </w:r>
            <w:r w:rsidRPr="00017D77">
              <w:rPr>
                <w:rFonts w:ascii="Arial" w:eastAsia="Times New Roman" w:hAnsi="Arial" w:cs="Arial"/>
                <w:kern w:val="1"/>
                <w:sz w:val="24"/>
                <w:szCs w:val="24"/>
                <w:lang w:eastAsia="ru-RU"/>
              </w:rPr>
              <w:t>образовании с отличием или диплома о среднем профессиональном образовании с отличием</w:t>
            </w:r>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sidRPr="00017D77">
              <w:rPr>
                <w:rFonts w:ascii="Arial" w:eastAsia="Times New Roman" w:hAnsi="Arial" w:cs="Arial"/>
                <w:kern w:val="1"/>
                <w:sz w:val="24"/>
                <w:szCs w:val="24"/>
                <w:lang w:eastAsia="ru-RU"/>
              </w:rPr>
              <w:t>5</w:t>
            </w:r>
          </w:p>
        </w:tc>
      </w:tr>
      <w:tr w:rsidR="000E1E21" w:rsidRPr="00017D77" w:rsidTr="005D75A1">
        <w:tblPrEx>
          <w:tblBorders>
            <w:top w:val="none" w:sz="0" w:space="0" w:color="auto"/>
            <w:bottom w:val="single" w:sz="4" w:space="0" w:color="BFBFBF"/>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Default="000E1E21" w:rsidP="005D75A1">
            <w:pPr>
              <w:widowControl w:val="0"/>
              <w:autoSpaceDE w:val="0"/>
              <w:autoSpaceDN w:val="0"/>
              <w:adjustRightInd w:val="0"/>
              <w:spacing w:after="0" w:line="240" w:lineRule="auto"/>
              <w:jc w:val="both"/>
              <w:rPr>
                <w:rFonts w:ascii="Arial" w:eastAsia="Times New Roman" w:hAnsi="Arial" w:cs="Arial"/>
                <w:kern w:val="1"/>
                <w:sz w:val="24"/>
                <w:szCs w:val="24"/>
                <w:lang w:eastAsia="ru-RU"/>
              </w:rPr>
            </w:pPr>
            <w:r w:rsidRPr="008F181F">
              <w:rPr>
                <w:rFonts w:ascii="Arial" w:eastAsia="Times New Roman" w:hAnsi="Arial" w:cs="Arial"/>
                <w:sz w:val="24"/>
                <w:szCs w:val="24"/>
                <w:lang w:eastAsia="ru-RU"/>
              </w:rPr>
              <w:t xml:space="preserve">4) </w:t>
            </w:r>
            <w:r>
              <w:rPr>
                <w:rFonts w:ascii="Arial" w:eastAsia="Times New Roman" w:hAnsi="Arial" w:cs="Arial"/>
                <w:kern w:val="1"/>
                <w:sz w:val="24"/>
                <w:szCs w:val="24"/>
                <w:lang w:eastAsia="ru-RU"/>
              </w:rPr>
              <w:t>н</w:t>
            </w:r>
            <w:r w:rsidRPr="00017D77">
              <w:rPr>
                <w:rFonts w:ascii="Arial" w:eastAsia="Times New Roman" w:hAnsi="Arial" w:cs="Arial"/>
                <w:kern w:val="1"/>
                <w:sz w:val="24"/>
                <w:szCs w:val="24"/>
                <w:lang w:eastAsia="ru-RU"/>
              </w:rPr>
              <w:t>аличие статуса чемпиона</w:t>
            </w:r>
            <w:r>
              <w:rPr>
                <w:rFonts w:ascii="Arial" w:eastAsia="Times New Roman" w:hAnsi="Arial" w:cs="Arial"/>
                <w:kern w:val="1"/>
                <w:sz w:val="24"/>
                <w:szCs w:val="24"/>
                <w:lang w:eastAsia="ru-RU"/>
              </w:rPr>
              <w:t xml:space="preserve">, </w:t>
            </w:r>
            <w:r w:rsidRPr="00017D77">
              <w:rPr>
                <w:rFonts w:ascii="Arial" w:eastAsia="Times New Roman" w:hAnsi="Arial" w:cs="Arial"/>
                <w:kern w:val="1"/>
                <w:sz w:val="24"/>
                <w:szCs w:val="24"/>
                <w:lang w:eastAsia="ru-RU"/>
              </w:rPr>
              <w:t xml:space="preserve">призера Олимпийских игр, </w:t>
            </w:r>
            <w:proofErr w:type="spellStart"/>
            <w:r w:rsidRPr="00017D77">
              <w:rPr>
                <w:rFonts w:ascii="Arial" w:eastAsia="Times New Roman" w:hAnsi="Arial" w:cs="Arial"/>
                <w:kern w:val="1"/>
                <w:sz w:val="24"/>
                <w:szCs w:val="24"/>
                <w:lang w:eastAsia="ru-RU"/>
              </w:rPr>
              <w:t>Паралимп</w:t>
            </w:r>
            <w:r>
              <w:rPr>
                <w:rFonts w:ascii="Arial" w:eastAsia="Times New Roman" w:hAnsi="Arial" w:cs="Arial"/>
                <w:kern w:val="1"/>
                <w:sz w:val="24"/>
                <w:szCs w:val="24"/>
                <w:lang w:eastAsia="ru-RU"/>
              </w:rPr>
              <w:t>ийских</w:t>
            </w:r>
            <w:proofErr w:type="spellEnd"/>
            <w:r>
              <w:rPr>
                <w:rFonts w:ascii="Arial" w:eastAsia="Times New Roman" w:hAnsi="Arial" w:cs="Arial"/>
                <w:kern w:val="1"/>
                <w:sz w:val="24"/>
                <w:szCs w:val="24"/>
                <w:lang w:eastAsia="ru-RU"/>
              </w:rPr>
              <w:t xml:space="preserve"> игр и </w:t>
            </w:r>
            <w:proofErr w:type="spellStart"/>
            <w:r>
              <w:rPr>
                <w:rFonts w:ascii="Arial" w:eastAsia="Times New Roman" w:hAnsi="Arial" w:cs="Arial"/>
                <w:kern w:val="1"/>
                <w:sz w:val="24"/>
                <w:szCs w:val="24"/>
                <w:lang w:eastAsia="ru-RU"/>
              </w:rPr>
              <w:t>Сурдлимпийских</w:t>
            </w:r>
            <w:proofErr w:type="spellEnd"/>
            <w:r>
              <w:rPr>
                <w:rFonts w:ascii="Arial" w:eastAsia="Times New Roman" w:hAnsi="Arial" w:cs="Arial"/>
                <w:kern w:val="1"/>
                <w:sz w:val="24"/>
                <w:szCs w:val="24"/>
                <w:lang w:eastAsia="ru-RU"/>
              </w:rPr>
              <w:t xml:space="preserve"> игр;</w:t>
            </w:r>
          </w:p>
          <w:p w:rsidR="000E1E21" w:rsidRDefault="000E1E21" w:rsidP="005D75A1">
            <w:pPr>
              <w:widowControl w:val="0"/>
              <w:autoSpaceDE w:val="0"/>
              <w:autoSpaceDN w:val="0"/>
              <w:adjustRightInd w:val="0"/>
              <w:spacing w:after="0" w:line="240" w:lineRule="auto"/>
              <w:jc w:val="both"/>
              <w:rPr>
                <w:rFonts w:ascii="Arial" w:eastAsia="Times New Roman" w:hAnsi="Arial" w:cs="Arial"/>
                <w:kern w:val="1"/>
                <w:sz w:val="24"/>
                <w:szCs w:val="24"/>
                <w:lang w:eastAsia="ru-RU"/>
              </w:rPr>
            </w:pPr>
            <w:r w:rsidRPr="008F181F">
              <w:rPr>
                <w:rFonts w:ascii="Arial" w:eastAsia="Times New Roman" w:hAnsi="Arial" w:cs="Arial"/>
                <w:sz w:val="24"/>
                <w:szCs w:val="24"/>
                <w:lang w:eastAsia="ru-RU"/>
              </w:rPr>
              <w:t xml:space="preserve">наличие </w:t>
            </w:r>
            <w:r>
              <w:rPr>
                <w:rFonts w:ascii="Arial" w:eastAsia="Times New Roman" w:hAnsi="Arial" w:cs="Arial"/>
                <w:sz w:val="24"/>
                <w:szCs w:val="24"/>
                <w:lang w:eastAsia="ru-RU"/>
              </w:rPr>
              <w:t xml:space="preserve">статуса </w:t>
            </w:r>
            <w:r w:rsidRPr="00017D77">
              <w:rPr>
                <w:rFonts w:ascii="Arial" w:eastAsia="Times New Roman" w:hAnsi="Arial" w:cs="Arial"/>
                <w:kern w:val="1"/>
                <w:sz w:val="24"/>
                <w:szCs w:val="24"/>
                <w:lang w:eastAsia="ru-RU"/>
              </w:rPr>
              <w:t>чемпиона мира, чемпиона Европы,</w:t>
            </w:r>
            <w:r>
              <w:rPr>
                <w:rFonts w:ascii="Arial" w:eastAsia="Times New Roman" w:hAnsi="Arial" w:cs="Arial"/>
                <w:kern w:val="1"/>
                <w:sz w:val="24"/>
                <w:szCs w:val="24"/>
                <w:lang w:eastAsia="ru-RU"/>
              </w:rPr>
              <w:t xml:space="preserve"> </w:t>
            </w:r>
            <w:r>
              <w:rPr>
                <w:rFonts w:ascii="Arial" w:eastAsia="Times New Roman" w:hAnsi="Arial" w:cs="Arial"/>
                <w:sz w:val="24"/>
                <w:szCs w:val="24"/>
                <w:lang w:eastAsia="ru-RU"/>
              </w:rPr>
              <w:t xml:space="preserve">чемпиона России, победителя кубка России по видам спорта, включенным в программы Олимпийских игр, </w:t>
            </w:r>
            <w:proofErr w:type="spellStart"/>
            <w:r>
              <w:rPr>
                <w:rFonts w:ascii="Arial" w:eastAsia="Times New Roman" w:hAnsi="Arial" w:cs="Arial"/>
                <w:sz w:val="24"/>
                <w:szCs w:val="24"/>
                <w:lang w:eastAsia="ru-RU"/>
              </w:rPr>
              <w:t>Паралимпийских</w:t>
            </w:r>
            <w:proofErr w:type="spellEnd"/>
            <w:r>
              <w:rPr>
                <w:rFonts w:ascii="Arial" w:eastAsia="Times New Roman" w:hAnsi="Arial" w:cs="Arial"/>
                <w:sz w:val="24"/>
                <w:szCs w:val="24"/>
                <w:lang w:eastAsia="ru-RU"/>
              </w:rPr>
              <w:t xml:space="preserve"> игр, </w:t>
            </w:r>
            <w:proofErr w:type="spellStart"/>
            <w:r>
              <w:rPr>
                <w:rFonts w:ascii="Arial" w:eastAsia="Times New Roman" w:hAnsi="Arial" w:cs="Arial"/>
                <w:sz w:val="24"/>
                <w:szCs w:val="24"/>
                <w:lang w:eastAsia="ru-RU"/>
              </w:rPr>
              <w:t>Сурдлимпийских</w:t>
            </w:r>
            <w:proofErr w:type="spellEnd"/>
            <w:r>
              <w:rPr>
                <w:rFonts w:ascii="Arial" w:eastAsia="Times New Roman" w:hAnsi="Arial" w:cs="Arial"/>
                <w:sz w:val="24"/>
                <w:szCs w:val="24"/>
                <w:lang w:eastAsia="ru-RU"/>
              </w:rPr>
              <w:t xml:space="preserve"> игр, </w:t>
            </w:r>
            <w:r w:rsidRPr="00017D77">
              <w:rPr>
                <w:rFonts w:ascii="Arial" w:eastAsia="Times New Roman" w:hAnsi="Arial" w:cs="Arial"/>
                <w:kern w:val="1"/>
                <w:sz w:val="24"/>
                <w:szCs w:val="24"/>
                <w:lang w:eastAsia="ru-RU"/>
              </w:rPr>
              <w:t xml:space="preserve">лица, занявшего первое место на первенстве мира, первенстве Европы по видам спорта, включенным в программы Олимпийских игр, </w:t>
            </w:r>
            <w:proofErr w:type="spellStart"/>
            <w:r w:rsidRPr="00017D77">
              <w:rPr>
                <w:rFonts w:ascii="Arial" w:eastAsia="Times New Roman" w:hAnsi="Arial" w:cs="Arial"/>
                <w:kern w:val="1"/>
                <w:sz w:val="24"/>
                <w:szCs w:val="24"/>
                <w:lang w:eastAsia="ru-RU"/>
              </w:rPr>
              <w:t>Паралимп</w:t>
            </w:r>
            <w:r>
              <w:rPr>
                <w:rFonts w:ascii="Arial" w:eastAsia="Times New Roman" w:hAnsi="Arial" w:cs="Arial"/>
                <w:kern w:val="1"/>
                <w:sz w:val="24"/>
                <w:szCs w:val="24"/>
                <w:lang w:eastAsia="ru-RU"/>
              </w:rPr>
              <w:t>ийских</w:t>
            </w:r>
            <w:proofErr w:type="spellEnd"/>
            <w:r>
              <w:rPr>
                <w:rFonts w:ascii="Arial" w:eastAsia="Times New Roman" w:hAnsi="Arial" w:cs="Arial"/>
                <w:kern w:val="1"/>
                <w:sz w:val="24"/>
                <w:szCs w:val="24"/>
                <w:lang w:eastAsia="ru-RU"/>
              </w:rPr>
              <w:t xml:space="preserve"> игр и </w:t>
            </w:r>
            <w:proofErr w:type="spellStart"/>
            <w:r>
              <w:rPr>
                <w:rFonts w:ascii="Arial" w:eastAsia="Times New Roman" w:hAnsi="Arial" w:cs="Arial"/>
                <w:kern w:val="1"/>
                <w:sz w:val="24"/>
                <w:szCs w:val="24"/>
                <w:lang w:eastAsia="ru-RU"/>
              </w:rPr>
              <w:t>Сурдлимпийских</w:t>
            </w:r>
            <w:proofErr w:type="spellEnd"/>
            <w:r>
              <w:rPr>
                <w:rFonts w:ascii="Arial" w:eastAsia="Times New Roman" w:hAnsi="Arial" w:cs="Arial"/>
                <w:kern w:val="1"/>
                <w:sz w:val="24"/>
                <w:szCs w:val="24"/>
                <w:lang w:eastAsia="ru-RU"/>
              </w:rPr>
              <w:t xml:space="preserve"> игр; </w:t>
            </w:r>
          </w:p>
          <w:p w:rsidR="000E1E21" w:rsidRPr="00017D77" w:rsidRDefault="000E1E21" w:rsidP="005D75A1">
            <w:pPr>
              <w:widowControl w:val="0"/>
              <w:autoSpaceDE w:val="0"/>
              <w:autoSpaceDN w:val="0"/>
              <w:adjustRightInd w:val="0"/>
              <w:spacing w:after="0" w:line="240" w:lineRule="auto"/>
              <w:jc w:val="both"/>
              <w:rPr>
                <w:rFonts w:ascii="Arial" w:eastAsia="Times New Roman" w:hAnsi="Arial" w:cs="Arial"/>
                <w:kern w:val="1"/>
                <w:sz w:val="24"/>
                <w:szCs w:val="24"/>
                <w:lang w:eastAsia="ru-RU"/>
              </w:rPr>
            </w:pPr>
            <w:r>
              <w:rPr>
                <w:rFonts w:ascii="Arial" w:eastAsia="Times New Roman" w:hAnsi="Arial" w:cs="Arial"/>
                <w:kern w:val="1"/>
                <w:sz w:val="24"/>
                <w:szCs w:val="24"/>
                <w:lang w:eastAsia="ru-RU"/>
              </w:rPr>
              <w:t xml:space="preserve">наличие статуса чемпиона мира, чемпиона Европы, победителя первенства мира, первенства Европы по видам </w:t>
            </w:r>
            <w:proofErr w:type="spellStart"/>
            <w:r>
              <w:rPr>
                <w:rFonts w:ascii="Arial" w:eastAsia="Times New Roman" w:hAnsi="Arial" w:cs="Arial"/>
                <w:kern w:val="1"/>
                <w:sz w:val="24"/>
                <w:szCs w:val="24"/>
                <w:lang w:eastAsia="ru-RU"/>
              </w:rPr>
              <w:t>спрорта</w:t>
            </w:r>
            <w:proofErr w:type="spellEnd"/>
            <w:r>
              <w:rPr>
                <w:rFonts w:ascii="Arial" w:eastAsia="Times New Roman" w:hAnsi="Arial" w:cs="Arial"/>
                <w:kern w:val="1"/>
                <w:sz w:val="24"/>
                <w:szCs w:val="24"/>
                <w:lang w:eastAsia="ru-RU"/>
              </w:rPr>
              <w:t xml:space="preserve">, не включенным в программы </w:t>
            </w:r>
            <w:r w:rsidRPr="00017D77">
              <w:rPr>
                <w:rFonts w:ascii="Arial" w:eastAsia="Times New Roman" w:hAnsi="Arial" w:cs="Arial"/>
                <w:kern w:val="1"/>
                <w:sz w:val="24"/>
                <w:szCs w:val="24"/>
                <w:lang w:eastAsia="ru-RU"/>
              </w:rPr>
              <w:t xml:space="preserve">Олимпийских игр, </w:t>
            </w:r>
            <w:proofErr w:type="spellStart"/>
            <w:r w:rsidRPr="00017D77">
              <w:rPr>
                <w:rFonts w:ascii="Arial" w:eastAsia="Times New Roman" w:hAnsi="Arial" w:cs="Arial"/>
                <w:kern w:val="1"/>
                <w:sz w:val="24"/>
                <w:szCs w:val="24"/>
                <w:lang w:eastAsia="ru-RU"/>
              </w:rPr>
              <w:t>Паралимпийских</w:t>
            </w:r>
            <w:proofErr w:type="spellEnd"/>
            <w:r w:rsidRPr="00017D77">
              <w:rPr>
                <w:rFonts w:ascii="Arial" w:eastAsia="Times New Roman" w:hAnsi="Arial" w:cs="Arial"/>
                <w:kern w:val="1"/>
                <w:sz w:val="24"/>
                <w:szCs w:val="24"/>
                <w:lang w:eastAsia="ru-RU"/>
              </w:rPr>
              <w:t xml:space="preserve"> игр и </w:t>
            </w:r>
            <w:proofErr w:type="spellStart"/>
            <w:r w:rsidRPr="00017D77">
              <w:rPr>
                <w:rFonts w:ascii="Arial" w:eastAsia="Times New Roman" w:hAnsi="Arial" w:cs="Arial"/>
                <w:kern w:val="1"/>
                <w:sz w:val="24"/>
                <w:szCs w:val="24"/>
                <w:lang w:eastAsia="ru-RU"/>
              </w:rPr>
              <w:t>Сурдлимпийских</w:t>
            </w:r>
            <w:proofErr w:type="spellEnd"/>
            <w:r w:rsidRPr="00017D77">
              <w:rPr>
                <w:rFonts w:ascii="Arial" w:eastAsia="Times New Roman" w:hAnsi="Arial" w:cs="Arial"/>
                <w:kern w:val="1"/>
                <w:sz w:val="24"/>
                <w:szCs w:val="24"/>
                <w:lang w:eastAsia="ru-RU"/>
              </w:rPr>
              <w:t xml:space="preserve"> игр,</w:t>
            </w:r>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sidRPr="00017D77">
              <w:rPr>
                <w:rFonts w:ascii="Arial" w:eastAsia="Times New Roman" w:hAnsi="Arial" w:cs="Arial"/>
                <w:kern w:val="1"/>
                <w:sz w:val="24"/>
                <w:szCs w:val="24"/>
                <w:lang w:eastAsia="ru-RU"/>
              </w:rPr>
              <w:t>5</w:t>
            </w:r>
          </w:p>
        </w:tc>
      </w:tr>
      <w:tr w:rsidR="000E1E21" w:rsidRPr="00017D77" w:rsidTr="005D75A1">
        <w:tblPrEx>
          <w:tblBorders>
            <w:top w:val="none" w:sz="0" w:space="0" w:color="auto"/>
            <w:bottom w:val="single" w:sz="4" w:space="0" w:color="BFBFBF"/>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Pr="008F181F" w:rsidRDefault="000E1E21" w:rsidP="005D75A1">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 </w:t>
            </w:r>
            <w:r w:rsidRPr="00017D77">
              <w:rPr>
                <w:rFonts w:ascii="Arial" w:eastAsia="Times New Roman" w:hAnsi="Arial" w:cs="Arial"/>
                <w:kern w:val="1"/>
                <w:sz w:val="24"/>
                <w:szCs w:val="24"/>
                <w:lang w:eastAsia="ru-RU"/>
              </w:rPr>
              <w:t>наличие знака отличия Всероссийского физкультурно-спортивного комплекса "Готов к труду и обороне" (ГТО) и удостоверения к нему установленного образца</w:t>
            </w:r>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Pr="00017D77"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Pr>
                <w:rFonts w:ascii="Arial" w:eastAsia="Times New Roman" w:hAnsi="Arial" w:cs="Arial"/>
                <w:kern w:val="1"/>
                <w:sz w:val="24"/>
                <w:szCs w:val="24"/>
                <w:lang w:eastAsia="ru-RU"/>
              </w:rPr>
              <w:t>5</w:t>
            </w:r>
          </w:p>
        </w:tc>
      </w:tr>
      <w:tr w:rsidR="000E1E21" w:rsidRPr="00017D77" w:rsidTr="005D75A1">
        <w:tblPrEx>
          <w:tblBorders>
            <w:top w:val="none" w:sz="0" w:space="0" w:color="auto"/>
            <w:bottom w:val="single" w:sz="4" w:space="0" w:color="BFBFBF"/>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Default="000E1E21" w:rsidP="005D75A1">
            <w:pPr>
              <w:widowControl w:val="0"/>
              <w:tabs>
                <w:tab w:val="left" w:pos="4485"/>
              </w:tabs>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6) волонтерская (добровольческая) деятельность, содержание и сроки осуществления которой соответствуют критериям, установленным организацией высшего образования </w:t>
            </w:r>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Pr>
                <w:rFonts w:ascii="Arial" w:eastAsia="Times New Roman" w:hAnsi="Arial" w:cs="Arial"/>
                <w:kern w:val="1"/>
                <w:sz w:val="24"/>
                <w:szCs w:val="24"/>
                <w:lang w:eastAsia="ru-RU"/>
              </w:rPr>
              <w:t>5</w:t>
            </w:r>
          </w:p>
          <w:p w:rsidR="000E1E21"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p>
        </w:tc>
      </w:tr>
      <w:tr w:rsidR="000E1E21" w:rsidRPr="00017D77" w:rsidTr="005D75A1">
        <w:tblPrEx>
          <w:tblBorders>
            <w:top w:val="none" w:sz="0" w:space="0" w:color="auto"/>
            <w:bottom w:val="single" w:sz="4" w:space="0" w:color="BFBFBF"/>
          </w:tblBorders>
        </w:tblPrEx>
        <w:trPr>
          <w:cantSplit/>
        </w:trPr>
        <w:tc>
          <w:tcPr>
            <w:tcW w:w="4115" w:type="pct"/>
            <w:tcBorders>
              <w:top w:val="single" w:sz="4" w:space="0" w:color="BFBFBF"/>
              <w:left w:val="single" w:sz="4" w:space="0" w:color="BFBFBF"/>
              <w:bottom w:val="single" w:sz="4" w:space="0" w:color="BFBFBF"/>
              <w:right w:val="single" w:sz="4" w:space="0" w:color="BFBFBF"/>
            </w:tcBorders>
            <w:tcMar>
              <w:top w:w="100" w:type="nil"/>
              <w:right w:w="100" w:type="nil"/>
            </w:tcMar>
          </w:tcPr>
          <w:p w:rsidR="000E1E21" w:rsidRDefault="000E1E21" w:rsidP="005D75A1">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7) участие и (или) результаты участия в олимпиадах школьников (не используемые для получения особых прав и (или) особого преимущества при поступлении на обучение по конкретным условиям поступления), а также учитываются </w:t>
            </w:r>
            <w:r w:rsidRPr="0050324E">
              <w:rPr>
                <w:rFonts w:ascii="Arial" w:eastAsia="Times New Roman" w:hAnsi="Arial" w:cs="Arial"/>
                <w:sz w:val="24"/>
                <w:szCs w:val="24"/>
                <w:lang w:eastAsia="ru-RU"/>
              </w:rPr>
              <w:t>результаты участия поступающих в конкурсных мероприятиях аграрной направленности, в том числе в Конкурсе школьников сельских поселений и малых городов «</w:t>
            </w:r>
            <w:proofErr w:type="spellStart"/>
            <w:r w:rsidRPr="0050324E">
              <w:rPr>
                <w:rFonts w:ascii="Arial" w:eastAsia="Times New Roman" w:hAnsi="Arial" w:cs="Arial"/>
                <w:sz w:val="24"/>
                <w:szCs w:val="24"/>
                <w:lang w:eastAsia="ru-RU"/>
              </w:rPr>
              <w:t>АгроНТРИ</w:t>
            </w:r>
            <w:proofErr w:type="spellEnd"/>
            <w:r w:rsidRPr="0050324E">
              <w:rPr>
                <w:rFonts w:ascii="Arial" w:eastAsia="Times New Roman" w:hAnsi="Arial" w:cs="Arial"/>
                <w:sz w:val="24"/>
                <w:szCs w:val="24"/>
                <w:lang w:eastAsia="ru-RU"/>
              </w:rPr>
              <w:t xml:space="preserve">» и Всероссийском конкурсе юных аграриев «Я в АГРО», проводимых для обучающихся </w:t>
            </w:r>
            <w:proofErr w:type="spellStart"/>
            <w:r w:rsidRPr="0050324E">
              <w:rPr>
                <w:rFonts w:ascii="Arial" w:eastAsia="Times New Roman" w:hAnsi="Arial" w:cs="Arial"/>
                <w:sz w:val="24"/>
                <w:szCs w:val="24"/>
                <w:lang w:eastAsia="ru-RU"/>
              </w:rPr>
              <w:t>агроклассов</w:t>
            </w:r>
            <w:proofErr w:type="spellEnd"/>
          </w:p>
        </w:tc>
        <w:tc>
          <w:tcPr>
            <w:tcW w:w="885" w:type="pct"/>
            <w:tcBorders>
              <w:top w:val="single" w:sz="4" w:space="0" w:color="BFBFBF"/>
              <w:left w:val="single" w:sz="4" w:space="0" w:color="BFBFBF"/>
              <w:bottom w:val="single" w:sz="4" w:space="0" w:color="BFBFBF"/>
            </w:tcBorders>
            <w:tcMar>
              <w:top w:w="100" w:type="nil"/>
              <w:right w:w="100" w:type="nil"/>
            </w:tcMar>
            <w:vAlign w:val="center"/>
          </w:tcPr>
          <w:p w:rsidR="000E1E21" w:rsidRDefault="000E1E21" w:rsidP="005D75A1">
            <w:pPr>
              <w:widowControl w:val="0"/>
              <w:autoSpaceDE w:val="0"/>
              <w:autoSpaceDN w:val="0"/>
              <w:adjustRightInd w:val="0"/>
              <w:spacing w:after="0" w:line="240" w:lineRule="auto"/>
              <w:jc w:val="center"/>
              <w:rPr>
                <w:rFonts w:ascii="Arial" w:eastAsia="Times New Roman" w:hAnsi="Arial" w:cs="Arial"/>
                <w:kern w:val="1"/>
                <w:sz w:val="24"/>
                <w:szCs w:val="24"/>
                <w:lang w:eastAsia="ru-RU"/>
              </w:rPr>
            </w:pPr>
            <w:r>
              <w:rPr>
                <w:rFonts w:ascii="Arial" w:eastAsia="Times New Roman" w:hAnsi="Arial" w:cs="Arial"/>
                <w:kern w:val="1"/>
                <w:sz w:val="24"/>
                <w:szCs w:val="24"/>
                <w:lang w:eastAsia="ru-RU"/>
              </w:rPr>
              <w:t>5</w:t>
            </w:r>
          </w:p>
        </w:tc>
      </w:tr>
    </w:tbl>
    <w:p w:rsidR="00274243" w:rsidRDefault="00274243"/>
    <w:sectPr w:rsidR="00274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87"/>
    <w:rsid w:val="000E1E21"/>
    <w:rsid w:val="00274243"/>
    <w:rsid w:val="00A42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D53D"/>
  <w15:chartTrackingRefBased/>
  <w15:docId w15:val="{2E71389A-B299-4A1A-95AB-9E102618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E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2025-01-17T11:04:00Z</dcterms:created>
  <dcterms:modified xsi:type="dcterms:W3CDTF">2025-01-17T11:05:00Z</dcterms:modified>
</cp:coreProperties>
</file>