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F0" w:rsidRPr="00017D77" w:rsidRDefault="002252F0" w:rsidP="002252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017D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При приеме на обучение по </w:t>
      </w:r>
      <w:r w:rsidRPr="00017D77">
        <w:rPr>
          <w:rFonts w:ascii="Arial" w:eastAsia="Times New Roman" w:hAnsi="Arial" w:cs="Arial"/>
          <w:i/>
          <w:iCs/>
          <w:kern w:val="1"/>
          <w:sz w:val="24"/>
          <w:szCs w:val="24"/>
          <w:u w:val="single"/>
          <w:lang w:eastAsia="ru-RU"/>
        </w:rPr>
        <w:t>программам магистратуры</w:t>
      </w:r>
      <w:r w:rsidRPr="00017D77">
        <w:rPr>
          <w:rFonts w:ascii="Arial" w:eastAsia="Times New Roman" w:hAnsi="Arial" w:cs="Arial"/>
          <w:kern w:val="1"/>
          <w:sz w:val="24"/>
          <w:szCs w:val="24"/>
          <w:lang w:eastAsia="ru-RU"/>
        </w:rPr>
        <w:t xml:space="preserve"> начисляет баллы за индивидуальные достижения:</w:t>
      </w:r>
    </w:p>
    <w:p w:rsidR="002252F0" w:rsidRDefault="002252F0" w:rsidP="002252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ook w:val="0000" w:firstRow="0" w:lastRow="0" w:firstColumn="0" w:lastColumn="0" w:noHBand="0" w:noVBand="0"/>
      </w:tblPr>
      <w:tblGrid>
        <w:gridCol w:w="7730"/>
        <w:gridCol w:w="1615"/>
      </w:tblGrid>
      <w:tr w:rsidR="002252F0" w:rsidRPr="00017D77" w:rsidTr="005D75A1">
        <w:trPr>
          <w:trHeight w:val="446"/>
        </w:trPr>
        <w:tc>
          <w:tcPr>
            <w:tcW w:w="4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2252F0" w:rsidRPr="00017D77" w:rsidRDefault="002252F0" w:rsidP="005D7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24"/>
                <w:szCs w:val="24"/>
                <w:lang w:eastAsia="ru-RU"/>
              </w:rPr>
            </w:pPr>
            <w:r w:rsidRPr="00017D77">
              <w:rPr>
                <w:rFonts w:ascii="Arial" w:eastAsia="Times New Roman" w:hAnsi="Arial" w:cs="Arial"/>
                <w:b/>
                <w:bCs/>
                <w:kern w:val="1"/>
                <w:sz w:val="24"/>
                <w:szCs w:val="24"/>
                <w:lang w:eastAsia="ru-RU"/>
              </w:rPr>
              <w:t>Индивидуальное достижение</w:t>
            </w:r>
          </w:p>
        </w:tc>
        <w:tc>
          <w:tcPr>
            <w:tcW w:w="8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2252F0" w:rsidRPr="00017D77" w:rsidRDefault="002252F0" w:rsidP="005D7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24"/>
                <w:szCs w:val="24"/>
                <w:lang w:eastAsia="ru-RU"/>
              </w:rPr>
            </w:pPr>
            <w:r w:rsidRPr="00017D77">
              <w:rPr>
                <w:rFonts w:ascii="Arial" w:eastAsia="Times New Roman" w:hAnsi="Arial" w:cs="Arial"/>
                <w:b/>
                <w:bCs/>
                <w:kern w:val="1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2252F0" w:rsidRPr="00017D77" w:rsidTr="005D75A1">
        <w:tblPrEx>
          <w:tblBorders>
            <w:top w:val="none" w:sz="0" w:space="0" w:color="auto"/>
          </w:tblBorders>
        </w:tblPrEx>
        <w:tc>
          <w:tcPr>
            <w:tcW w:w="4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2252F0" w:rsidRPr="00DB331E" w:rsidRDefault="002252F0" w:rsidP="002252F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</w:pPr>
            <w:r w:rsidRPr="00DB331E"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  <w:t>Диплом о предыдущем уровне высшего образования с отличием</w:t>
            </w:r>
          </w:p>
        </w:tc>
        <w:tc>
          <w:tcPr>
            <w:tcW w:w="8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2252F0" w:rsidRPr="00017D77" w:rsidRDefault="002252F0" w:rsidP="005D7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</w:pPr>
            <w:r w:rsidRPr="00017D77"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  <w:t>5</w:t>
            </w:r>
          </w:p>
        </w:tc>
      </w:tr>
      <w:tr w:rsidR="002252F0" w:rsidRPr="00017D77" w:rsidTr="005D75A1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13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2252F0" w:rsidRPr="00DB331E" w:rsidRDefault="002252F0" w:rsidP="002252F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</w:pPr>
            <w:r w:rsidRPr="00DB331E"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  <w:t>Наличие научных публикаций в открытой печати</w:t>
            </w:r>
          </w:p>
        </w:tc>
        <w:tc>
          <w:tcPr>
            <w:tcW w:w="8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2252F0" w:rsidRPr="00017D77" w:rsidRDefault="002252F0" w:rsidP="005D7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</w:pPr>
            <w:r w:rsidRPr="00017D77"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  <w:t>5</w:t>
            </w:r>
          </w:p>
        </w:tc>
      </w:tr>
    </w:tbl>
    <w:p w:rsidR="002252F0" w:rsidRPr="00017D77" w:rsidRDefault="002252F0" w:rsidP="00225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</w:p>
    <w:p w:rsidR="002252F0" w:rsidRPr="00017D77" w:rsidRDefault="002252F0" w:rsidP="00225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017D77">
        <w:rPr>
          <w:rFonts w:ascii="Arial" w:eastAsia="Times New Roman" w:hAnsi="Arial" w:cs="Arial"/>
          <w:kern w:val="1"/>
          <w:sz w:val="24"/>
          <w:szCs w:val="24"/>
          <w:lang w:eastAsia="ru-RU"/>
        </w:rPr>
        <w:tab/>
        <w:t>При приеме на обучение по программам бакалавриата, программам специалитета, программам магистратуры поступающему может быть начислено за индивидуальные достижения не более 10 баллов суммарно.</w:t>
      </w:r>
    </w:p>
    <w:p w:rsidR="002252F0" w:rsidRPr="00017D77" w:rsidRDefault="002252F0" w:rsidP="0022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017D77">
        <w:rPr>
          <w:rFonts w:ascii="Arial" w:eastAsia="Times New Roman" w:hAnsi="Arial" w:cs="Arial"/>
          <w:kern w:val="1"/>
          <w:sz w:val="24"/>
          <w:szCs w:val="24"/>
          <w:lang w:eastAsia="ru-RU"/>
        </w:rPr>
        <w:t>Перечень индивидуальных достижений, учитываемых при приеме на обучение по программам бакалавриата, программам специалитета и программам магистратуры при равенстве суммы конкурсных баллов аналогичен перечню индивидуальных достижений.</w:t>
      </w:r>
    </w:p>
    <w:p w:rsidR="002252F0" w:rsidRPr="00017D77" w:rsidRDefault="002252F0" w:rsidP="0022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017D77">
        <w:rPr>
          <w:rFonts w:ascii="Arial" w:eastAsia="Times New Roman" w:hAnsi="Arial" w:cs="Arial"/>
          <w:kern w:val="1"/>
          <w:sz w:val="24"/>
          <w:szCs w:val="24"/>
          <w:lang w:eastAsia="ru-RU"/>
        </w:rPr>
        <w:t>При ранжировании конкурсных списков поступающих с учетом индивидуальных достижений приемная комиссия руководствуется следующим:</w:t>
      </w:r>
    </w:p>
    <w:p w:rsidR="002252F0" w:rsidRPr="00017D77" w:rsidRDefault="002252F0" w:rsidP="0022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017D77">
        <w:rPr>
          <w:rFonts w:ascii="Arial" w:eastAsia="Times New Roman" w:hAnsi="Arial" w:cs="Arial"/>
          <w:kern w:val="1"/>
          <w:sz w:val="24"/>
          <w:szCs w:val="24"/>
          <w:lang w:eastAsia="ru-RU"/>
        </w:rPr>
        <w:t>1) преимущество имеют поступающие, получившие дополнительные баллы за участие в мероприятиях более высокого уровня;</w:t>
      </w:r>
    </w:p>
    <w:p w:rsidR="002252F0" w:rsidRPr="00017D77" w:rsidRDefault="002252F0" w:rsidP="0022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017D77">
        <w:rPr>
          <w:rFonts w:ascii="Arial" w:eastAsia="Times New Roman" w:hAnsi="Arial" w:cs="Arial"/>
          <w:kern w:val="1"/>
          <w:sz w:val="24"/>
          <w:szCs w:val="24"/>
          <w:lang w:eastAsia="ru-RU"/>
        </w:rPr>
        <w:t>2) преимущество имеют поступающие, имеющие большее количество индивидуальных достижений, указанных выше.</w:t>
      </w:r>
    </w:p>
    <w:p w:rsidR="002252F0" w:rsidRDefault="002252F0" w:rsidP="0022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kern w:val="1"/>
          <w:sz w:val="24"/>
          <w:szCs w:val="24"/>
          <w:lang w:eastAsia="ru-RU"/>
        </w:rPr>
      </w:pPr>
      <w:r w:rsidRPr="00017D77">
        <w:rPr>
          <w:rFonts w:ascii="Arial" w:eastAsia="Times New Roman" w:hAnsi="Arial" w:cs="Arial"/>
          <w:kern w:val="1"/>
          <w:sz w:val="24"/>
          <w:szCs w:val="24"/>
          <w:lang w:eastAsia="ru-RU"/>
        </w:rPr>
        <w:t>3) преимущество имеют поступающие, имеющие более высокий средний балл документа о высшем образовании предыдущего уровня (для поступающих на программы магистратуры).</w:t>
      </w:r>
    </w:p>
    <w:p w:rsidR="00274243" w:rsidRDefault="00274243">
      <w:bookmarkStart w:id="0" w:name="_GoBack"/>
      <w:bookmarkEnd w:id="0"/>
    </w:p>
    <w:sectPr w:rsidR="0027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27B8"/>
    <w:multiLevelType w:val="hybridMultilevel"/>
    <w:tmpl w:val="0734A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F0"/>
    <w:rsid w:val="002252F0"/>
    <w:rsid w:val="00274243"/>
    <w:rsid w:val="0098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A831-0E58-41DA-AAF9-DA8E21C3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2025-01-17T11:04:00Z</dcterms:created>
  <dcterms:modified xsi:type="dcterms:W3CDTF">2025-01-17T11:04:00Z</dcterms:modified>
</cp:coreProperties>
</file>